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911CC1" w14:textId="77777777" w:rsidR="00CF6DB6" w:rsidRDefault="00CF6DB6" w:rsidP="004A491A">
      <w:pPr>
        <w:spacing w:after="0" w:line="480" w:lineRule="auto"/>
        <w:jc w:val="center"/>
        <w:rPr>
          <w:rFonts w:ascii="Times New Roman" w:hAnsi="Times New Roman" w:cs="Times New Roman"/>
          <w:color w:val="1B1B1B"/>
          <w:sz w:val="24"/>
          <w:szCs w:val="24"/>
          <w:shd w:val="clear" w:color="auto" w:fill="FFFFFF"/>
        </w:rPr>
      </w:pPr>
    </w:p>
    <w:p w14:paraId="4FC41FFF" w14:textId="77777777" w:rsidR="00CF6DB6" w:rsidRDefault="00CF6DB6" w:rsidP="004A491A">
      <w:pPr>
        <w:spacing w:after="0" w:line="480" w:lineRule="auto"/>
        <w:jc w:val="center"/>
        <w:rPr>
          <w:rFonts w:ascii="Times New Roman" w:hAnsi="Times New Roman" w:cs="Times New Roman"/>
          <w:color w:val="1B1B1B"/>
          <w:sz w:val="24"/>
          <w:szCs w:val="24"/>
          <w:shd w:val="clear" w:color="auto" w:fill="FFFFFF"/>
        </w:rPr>
      </w:pPr>
    </w:p>
    <w:p w14:paraId="1D0B0B15" w14:textId="77777777" w:rsidR="00CF6DB6" w:rsidRDefault="00CF6DB6" w:rsidP="004A491A">
      <w:pPr>
        <w:spacing w:after="0" w:line="480" w:lineRule="auto"/>
        <w:jc w:val="center"/>
        <w:rPr>
          <w:rFonts w:ascii="Times New Roman" w:hAnsi="Times New Roman" w:cs="Times New Roman"/>
          <w:color w:val="1B1B1B"/>
          <w:sz w:val="24"/>
          <w:szCs w:val="24"/>
          <w:shd w:val="clear" w:color="auto" w:fill="FFFFFF"/>
        </w:rPr>
      </w:pPr>
    </w:p>
    <w:p w14:paraId="75EFBD2A" w14:textId="77777777" w:rsidR="00CF6DB6" w:rsidRDefault="00CF6DB6" w:rsidP="004A491A">
      <w:pPr>
        <w:spacing w:after="0" w:line="480" w:lineRule="auto"/>
        <w:jc w:val="center"/>
        <w:rPr>
          <w:rFonts w:ascii="Times New Roman" w:hAnsi="Times New Roman" w:cs="Times New Roman"/>
          <w:color w:val="1B1B1B"/>
          <w:sz w:val="24"/>
          <w:szCs w:val="24"/>
          <w:shd w:val="clear" w:color="auto" w:fill="FFFFFF"/>
        </w:rPr>
      </w:pPr>
    </w:p>
    <w:p w14:paraId="67D67252" w14:textId="77777777" w:rsidR="00CF6DB6" w:rsidRDefault="00CF6DB6" w:rsidP="004A491A">
      <w:pPr>
        <w:spacing w:after="0" w:line="480" w:lineRule="auto"/>
        <w:jc w:val="center"/>
        <w:rPr>
          <w:rFonts w:ascii="Times New Roman" w:hAnsi="Times New Roman" w:cs="Times New Roman"/>
          <w:color w:val="1B1B1B"/>
          <w:sz w:val="24"/>
          <w:szCs w:val="24"/>
          <w:shd w:val="clear" w:color="auto" w:fill="FFFFFF"/>
        </w:rPr>
      </w:pPr>
    </w:p>
    <w:p w14:paraId="1935664E" w14:textId="77777777" w:rsidR="00CF6DB6" w:rsidRDefault="00CF6DB6" w:rsidP="004A491A">
      <w:pPr>
        <w:spacing w:after="0" w:line="480" w:lineRule="auto"/>
        <w:jc w:val="center"/>
        <w:rPr>
          <w:rFonts w:ascii="Times New Roman" w:hAnsi="Times New Roman" w:cs="Times New Roman"/>
          <w:color w:val="1B1B1B"/>
          <w:sz w:val="24"/>
          <w:szCs w:val="24"/>
          <w:shd w:val="clear" w:color="auto" w:fill="FFFFFF"/>
        </w:rPr>
      </w:pPr>
    </w:p>
    <w:p w14:paraId="651A1188" w14:textId="77777777" w:rsidR="00CF6DB6" w:rsidRDefault="00CF6DB6" w:rsidP="004A491A">
      <w:pPr>
        <w:spacing w:after="0" w:line="480" w:lineRule="auto"/>
        <w:jc w:val="center"/>
        <w:rPr>
          <w:rFonts w:ascii="Times New Roman" w:hAnsi="Times New Roman" w:cs="Times New Roman"/>
          <w:color w:val="1B1B1B"/>
          <w:sz w:val="24"/>
          <w:szCs w:val="24"/>
          <w:shd w:val="clear" w:color="auto" w:fill="FFFFFF"/>
        </w:rPr>
      </w:pPr>
    </w:p>
    <w:p w14:paraId="36A3CB64" w14:textId="77777777" w:rsidR="00CF6DB6" w:rsidRDefault="00CF6DB6" w:rsidP="004A491A">
      <w:pPr>
        <w:spacing w:after="0" w:line="480" w:lineRule="auto"/>
        <w:jc w:val="center"/>
        <w:rPr>
          <w:rFonts w:ascii="Times New Roman" w:hAnsi="Times New Roman" w:cs="Times New Roman"/>
          <w:color w:val="1B1B1B"/>
          <w:sz w:val="24"/>
          <w:szCs w:val="24"/>
          <w:shd w:val="clear" w:color="auto" w:fill="FFFFFF"/>
        </w:rPr>
      </w:pPr>
    </w:p>
    <w:p w14:paraId="5EFFFDB2" w14:textId="77777777" w:rsidR="00CF6DB6" w:rsidRDefault="00CF6DB6" w:rsidP="004A491A">
      <w:pPr>
        <w:spacing w:after="0" w:line="480" w:lineRule="auto"/>
        <w:jc w:val="center"/>
        <w:rPr>
          <w:rFonts w:ascii="Times New Roman" w:hAnsi="Times New Roman" w:cs="Times New Roman"/>
          <w:color w:val="1B1B1B"/>
          <w:sz w:val="24"/>
          <w:szCs w:val="24"/>
          <w:shd w:val="clear" w:color="auto" w:fill="FFFFFF"/>
        </w:rPr>
      </w:pPr>
    </w:p>
    <w:p w14:paraId="3114B7C8" w14:textId="77777777" w:rsidR="00CF6DB6" w:rsidRDefault="00CF6DB6" w:rsidP="004A491A">
      <w:pPr>
        <w:spacing w:after="0" w:line="480" w:lineRule="auto"/>
        <w:jc w:val="center"/>
        <w:rPr>
          <w:rFonts w:ascii="Times New Roman" w:hAnsi="Times New Roman" w:cs="Times New Roman"/>
          <w:color w:val="1B1B1B"/>
          <w:sz w:val="24"/>
          <w:szCs w:val="24"/>
          <w:shd w:val="clear" w:color="auto" w:fill="FFFFFF"/>
        </w:rPr>
      </w:pPr>
    </w:p>
    <w:p w14:paraId="31F0F60B" w14:textId="77777777" w:rsidR="00CF6DB6" w:rsidRDefault="00CF6DB6" w:rsidP="004A491A">
      <w:pPr>
        <w:spacing w:after="0" w:line="480" w:lineRule="auto"/>
        <w:jc w:val="center"/>
        <w:rPr>
          <w:rFonts w:ascii="Times New Roman" w:hAnsi="Times New Roman" w:cs="Times New Roman"/>
          <w:color w:val="1B1B1B"/>
          <w:sz w:val="24"/>
          <w:szCs w:val="24"/>
          <w:shd w:val="clear" w:color="auto" w:fill="FFFFFF"/>
        </w:rPr>
      </w:pPr>
    </w:p>
    <w:p w14:paraId="3E2C2EE8" w14:textId="02DB4BA0" w:rsidR="005057BC" w:rsidRDefault="005057BC" w:rsidP="004A491A">
      <w:pPr>
        <w:spacing w:after="0" w:line="480" w:lineRule="auto"/>
        <w:jc w:val="center"/>
        <w:rPr>
          <w:rFonts w:ascii="Times New Roman" w:hAnsi="Times New Roman" w:cs="Times New Roman"/>
          <w:sz w:val="24"/>
          <w:szCs w:val="24"/>
        </w:rPr>
      </w:pPr>
      <w:proofErr w:type="spellStart"/>
      <w:r w:rsidRPr="004A491A">
        <w:rPr>
          <w:rFonts w:ascii="Times New Roman" w:hAnsi="Times New Roman" w:cs="Times New Roman"/>
          <w:color w:val="1B1B1B"/>
          <w:sz w:val="24"/>
          <w:szCs w:val="24"/>
          <w:shd w:val="clear" w:color="auto" w:fill="FFFFFF"/>
        </w:rPr>
        <w:t>Brachtherphy</w:t>
      </w:r>
      <w:proofErr w:type="spellEnd"/>
      <w:r w:rsidRPr="004A491A">
        <w:rPr>
          <w:rFonts w:ascii="Times New Roman" w:hAnsi="Times New Roman" w:cs="Times New Roman"/>
          <w:sz w:val="24"/>
          <w:szCs w:val="24"/>
        </w:rPr>
        <w:t xml:space="preserve"> Assignment</w:t>
      </w:r>
    </w:p>
    <w:p w14:paraId="6ED7DBB2" w14:textId="5653FEAA" w:rsidR="00CF6DB6" w:rsidRDefault="00CF6DB6" w:rsidP="004A491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w:t>
      </w:r>
    </w:p>
    <w:p w14:paraId="6F5DADD3" w14:textId="21528651" w:rsidR="00CF6DB6" w:rsidRDefault="00CF6DB6" w:rsidP="004A491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14:paraId="06C11602" w14:textId="041BD154" w:rsidR="00CF6DB6" w:rsidRDefault="00CF6DB6" w:rsidP="004A491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14:paraId="3A3A3904" w14:textId="66AA1C74" w:rsidR="00CF6DB6" w:rsidRDefault="00CF6DB6" w:rsidP="004A491A">
      <w:pPr>
        <w:spacing w:after="0" w:line="480" w:lineRule="auto"/>
        <w:jc w:val="center"/>
        <w:rPr>
          <w:rFonts w:ascii="Times New Roman" w:hAnsi="Times New Roman" w:cs="Times New Roman"/>
          <w:sz w:val="24"/>
          <w:szCs w:val="24"/>
        </w:rPr>
      </w:pPr>
    </w:p>
    <w:p w14:paraId="27126B5A" w14:textId="08AD340A" w:rsidR="00CF6DB6" w:rsidRDefault="00CF6DB6" w:rsidP="004A491A">
      <w:pPr>
        <w:spacing w:after="0" w:line="480" w:lineRule="auto"/>
        <w:jc w:val="center"/>
        <w:rPr>
          <w:rFonts w:ascii="Times New Roman" w:hAnsi="Times New Roman" w:cs="Times New Roman"/>
          <w:sz w:val="24"/>
          <w:szCs w:val="24"/>
        </w:rPr>
      </w:pPr>
    </w:p>
    <w:p w14:paraId="77B21D06" w14:textId="071074A1" w:rsidR="00CF6DB6" w:rsidRDefault="00CF6DB6" w:rsidP="004A491A">
      <w:pPr>
        <w:spacing w:after="0" w:line="480" w:lineRule="auto"/>
        <w:jc w:val="center"/>
        <w:rPr>
          <w:rFonts w:ascii="Times New Roman" w:hAnsi="Times New Roman" w:cs="Times New Roman"/>
          <w:sz w:val="24"/>
          <w:szCs w:val="24"/>
        </w:rPr>
      </w:pPr>
    </w:p>
    <w:p w14:paraId="1D570B4C" w14:textId="2F592F0A" w:rsidR="00CF6DB6" w:rsidRDefault="00CF6DB6" w:rsidP="004A491A">
      <w:pPr>
        <w:spacing w:after="0" w:line="480" w:lineRule="auto"/>
        <w:jc w:val="center"/>
        <w:rPr>
          <w:rFonts w:ascii="Times New Roman" w:hAnsi="Times New Roman" w:cs="Times New Roman"/>
          <w:sz w:val="24"/>
          <w:szCs w:val="24"/>
        </w:rPr>
      </w:pPr>
    </w:p>
    <w:p w14:paraId="0B6E509A" w14:textId="2216DFBE" w:rsidR="00CF6DB6" w:rsidRDefault="00CF6DB6" w:rsidP="004A491A">
      <w:pPr>
        <w:spacing w:after="0" w:line="480" w:lineRule="auto"/>
        <w:jc w:val="center"/>
        <w:rPr>
          <w:rFonts w:ascii="Times New Roman" w:hAnsi="Times New Roman" w:cs="Times New Roman"/>
          <w:sz w:val="24"/>
          <w:szCs w:val="24"/>
        </w:rPr>
      </w:pPr>
    </w:p>
    <w:p w14:paraId="62922D8D" w14:textId="1CEA5689" w:rsidR="00CF6DB6" w:rsidRDefault="00CF6DB6" w:rsidP="004A491A">
      <w:pPr>
        <w:spacing w:after="0" w:line="480" w:lineRule="auto"/>
        <w:jc w:val="center"/>
        <w:rPr>
          <w:rFonts w:ascii="Times New Roman" w:hAnsi="Times New Roman" w:cs="Times New Roman"/>
          <w:sz w:val="24"/>
          <w:szCs w:val="24"/>
        </w:rPr>
      </w:pPr>
    </w:p>
    <w:p w14:paraId="65069737" w14:textId="48E403D4" w:rsidR="00CF6DB6" w:rsidRDefault="00CF6DB6" w:rsidP="004A491A">
      <w:pPr>
        <w:spacing w:after="0" w:line="480" w:lineRule="auto"/>
        <w:jc w:val="center"/>
        <w:rPr>
          <w:rFonts w:ascii="Times New Roman" w:hAnsi="Times New Roman" w:cs="Times New Roman"/>
          <w:sz w:val="24"/>
          <w:szCs w:val="24"/>
        </w:rPr>
      </w:pPr>
    </w:p>
    <w:p w14:paraId="6E73B69A" w14:textId="77777777" w:rsidR="00CF6DB6" w:rsidRPr="004A491A" w:rsidRDefault="00CF6DB6" w:rsidP="004A491A">
      <w:pPr>
        <w:spacing w:after="0" w:line="480" w:lineRule="auto"/>
        <w:jc w:val="center"/>
        <w:rPr>
          <w:rFonts w:ascii="Times New Roman" w:hAnsi="Times New Roman" w:cs="Times New Roman"/>
          <w:sz w:val="24"/>
          <w:szCs w:val="24"/>
        </w:rPr>
      </w:pPr>
    </w:p>
    <w:p w14:paraId="24220614" w14:textId="09C3F8CB" w:rsidR="005057BC" w:rsidRPr="004A491A" w:rsidRDefault="005057BC" w:rsidP="00CF6DB6">
      <w:pPr>
        <w:spacing w:after="0" w:line="240" w:lineRule="auto"/>
        <w:rPr>
          <w:rFonts w:ascii="Times New Roman" w:hAnsi="Times New Roman" w:cs="Times New Roman"/>
          <w:b/>
          <w:bCs/>
          <w:sz w:val="24"/>
          <w:szCs w:val="24"/>
        </w:rPr>
      </w:pPr>
      <w:r w:rsidRPr="004A491A">
        <w:rPr>
          <w:rFonts w:ascii="Times New Roman" w:hAnsi="Times New Roman" w:cs="Times New Roman"/>
          <w:b/>
          <w:bCs/>
          <w:sz w:val="24"/>
          <w:szCs w:val="24"/>
        </w:rPr>
        <w:lastRenderedPageBreak/>
        <w:t>Question 1</w:t>
      </w:r>
    </w:p>
    <w:p w14:paraId="2204AF4D" w14:textId="7B5FC553" w:rsidR="00374E14" w:rsidRPr="004A491A" w:rsidRDefault="002B157D" w:rsidP="00CF6DB6">
      <w:pPr>
        <w:spacing w:after="0" w:line="240" w:lineRule="auto"/>
        <w:rPr>
          <w:rFonts w:ascii="Times New Roman" w:hAnsi="Times New Roman" w:cs="Times New Roman"/>
          <w:sz w:val="24"/>
          <w:szCs w:val="24"/>
        </w:rPr>
      </w:pPr>
      <w:r w:rsidRPr="004A491A">
        <w:rPr>
          <w:rFonts w:ascii="Times New Roman" w:hAnsi="Times New Roman" w:cs="Times New Roman"/>
          <w:sz w:val="24"/>
          <w:szCs w:val="24"/>
        </w:rPr>
        <w:t>Use the HDR source calibration worksheet to calculate the source strength on the day of measurement and compare with the value stated on the source certificate. In your answer booklet show your workings</w:t>
      </w:r>
    </w:p>
    <w:p w14:paraId="3128F111" w14:textId="618D085B" w:rsidR="002B157D" w:rsidRPr="004A491A" w:rsidRDefault="002B157D" w:rsidP="00CF6DB6">
      <w:pPr>
        <w:spacing w:after="0" w:line="240" w:lineRule="auto"/>
        <w:rPr>
          <w:rFonts w:ascii="Times New Roman" w:hAnsi="Times New Roman" w:cs="Times New Roman"/>
          <w:b/>
          <w:bCs/>
          <w:sz w:val="24"/>
          <w:szCs w:val="24"/>
        </w:rPr>
      </w:pPr>
      <w:r w:rsidRPr="004A491A">
        <w:rPr>
          <w:rFonts w:ascii="Times New Roman" w:hAnsi="Times New Roman" w:cs="Times New Roman"/>
          <w:b/>
          <w:bCs/>
          <w:sz w:val="24"/>
          <w:szCs w:val="24"/>
        </w:rPr>
        <w:t>HDR source calibration method</w:t>
      </w:r>
    </w:p>
    <w:p w14:paraId="7A86783A" w14:textId="78D21722" w:rsidR="002B157D" w:rsidRPr="004A491A" w:rsidRDefault="002B157D" w:rsidP="00CF6DB6">
      <w:pPr>
        <w:pStyle w:val="ListParagraph"/>
        <w:numPr>
          <w:ilvl w:val="0"/>
          <w:numId w:val="1"/>
        </w:numPr>
        <w:spacing w:after="0" w:line="240" w:lineRule="auto"/>
        <w:rPr>
          <w:rFonts w:ascii="Times New Roman" w:hAnsi="Times New Roman" w:cs="Times New Roman"/>
          <w:sz w:val="24"/>
          <w:szCs w:val="24"/>
        </w:rPr>
      </w:pPr>
      <w:r w:rsidRPr="004A491A">
        <w:rPr>
          <w:rFonts w:ascii="Times New Roman" w:hAnsi="Times New Roman" w:cs="Times New Roman"/>
          <w:sz w:val="24"/>
          <w:szCs w:val="24"/>
        </w:rPr>
        <w:t xml:space="preserve">Well chamber Refer to </w:t>
      </w:r>
      <w:proofErr w:type="spellStart"/>
      <w:r w:rsidRPr="004A491A">
        <w:rPr>
          <w:rFonts w:ascii="Times New Roman" w:hAnsi="Times New Roman" w:cs="Times New Roman"/>
          <w:sz w:val="24"/>
          <w:szCs w:val="24"/>
        </w:rPr>
        <w:t>Nucletron</w:t>
      </w:r>
      <w:proofErr w:type="spellEnd"/>
      <w:r w:rsidRPr="004A491A">
        <w:rPr>
          <w:rFonts w:ascii="Times New Roman" w:hAnsi="Times New Roman" w:cs="Times New Roman"/>
          <w:sz w:val="24"/>
          <w:szCs w:val="24"/>
        </w:rPr>
        <w:t xml:space="preserve"> dosimetry system manual and IAEA 1274</w:t>
      </w:r>
    </w:p>
    <w:p w14:paraId="2ECE65B2" w14:textId="48840B0F" w:rsidR="002B157D" w:rsidRPr="004A491A" w:rsidRDefault="002B157D" w:rsidP="00CF6DB6">
      <w:pPr>
        <w:pStyle w:val="ListParagraph"/>
        <w:spacing w:after="0" w:line="240" w:lineRule="auto"/>
        <w:rPr>
          <w:rFonts w:ascii="Times New Roman" w:hAnsi="Times New Roman" w:cs="Times New Roman"/>
          <w:sz w:val="24"/>
          <w:szCs w:val="24"/>
          <w:vertAlign w:val="subscript"/>
        </w:rPr>
      </w:pPr>
      <w:r w:rsidRPr="004A491A">
        <w:rPr>
          <w:rFonts w:ascii="Times New Roman" w:hAnsi="Times New Roman" w:cs="Times New Roman"/>
          <w:sz w:val="24"/>
          <w:szCs w:val="24"/>
        </w:rPr>
        <w:t>S1=M X N</w:t>
      </w:r>
      <w:r w:rsidRPr="004A491A">
        <w:rPr>
          <w:rFonts w:ascii="Times New Roman" w:hAnsi="Times New Roman" w:cs="Times New Roman"/>
          <w:sz w:val="24"/>
          <w:szCs w:val="24"/>
          <w:vertAlign w:val="subscript"/>
        </w:rPr>
        <w:t>i</w:t>
      </w:r>
      <w:r w:rsidRPr="004A491A">
        <w:rPr>
          <w:rFonts w:ascii="Times New Roman" w:hAnsi="Times New Roman" w:cs="Times New Roman"/>
          <w:sz w:val="24"/>
          <w:szCs w:val="24"/>
        </w:rPr>
        <w:t xml:space="preserve"> X P</w:t>
      </w:r>
      <w:r w:rsidRPr="004A491A">
        <w:rPr>
          <w:rFonts w:ascii="Times New Roman" w:hAnsi="Times New Roman" w:cs="Times New Roman"/>
          <w:sz w:val="24"/>
          <w:szCs w:val="24"/>
          <w:vertAlign w:val="subscript"/>
        </w:rPr>
        <w:t>ion</w:t>
      </w:r>
      <w:r w:rsidRPr="004A491A">
        <w:rPr>
          <w:rFonts w:ascii="Times New Roman" w:hAnsi="Times New Roman" w:cs="Times New Roman"/>
          <w:sz w:val="24"/>
          <w:szCs w:val="24"/>
        </w:rPr>
        <w:t xml:space="preserve"> x K</w:t>
      </w:r>
      <w:r w:rsidRPr="004A491A">
        <w:rPr>
          <w:rFonts w:ascii="Times New Roman" w:hAnsi="Times New Roman" w:cs="Times New Roman"/>
          <w:sz w:val="24"/>
          <w:szCs w:val="24"/>
          <w:vertAlign w:val="subscript"/>
        </w:rPr>
        <w:t>Q</w:t>
      </w:r>
    </w:p>
    <w:p w14:paraId="0CA90A81" w14:textId="10179E74" w:rsidR="002B157D" w:rsidRPr="004A491A" w:rsidRDefault="002B157D" w:rsidP="00CF6DB6">
      <w:pPr>
        <w:pStyle w:val="ListParagraph"/>
        <w:spacing w:after="0" w:line="240" w:lineRule="auto"/>
        <w:rPr>
          <w:rFonts w:ascii="Times New Roman" w:hAnsi="Times New Roman" w:cs="Times New Roman"/>
          <w:sz w:val="24"/>
          <w:szCs w:val="24"/>
        </w:rPr>
      </w:pPr>
      <w:r w:rsidRPr="004A491A">
        <w:rPr>
          <w:rFonts w:ascii="Times New Roman" w:hAnsi="Times New Roman" w:cs="Times New Roman"/>
          <w:sz w:val="24"/>
          <w:szCs w:val="24"/>
        </w:rPr>
        <w:t xml:space="preserve">Where </w:t>
      </w:r>
      <w:r w:rsidRPr="004A491A">
        <w:rPr>
          <w:rFonts w:ascii="Times New Roman" w:hAnsi="Times New Roman" w:cs="Times New Roman"/>
          <w:sz w:val="24"/>
          <w:szCs w:val="24"/>
        </w:rPr>
        <w:tab/>
        <w:t xml:space="preserve"> </w:t>
      </w:r>
    </w:p>
    <w:p w14:paraId="5BF02816" w14:textId="51EE23DB" w:rsidR="002B157D" w:rsidRPr="004A491A" w:rsidRDefault="002B157D" w:rsidP="00CF6DB6">
      <w:pPr>
        <w:pStyle w:val="ListParagraph"/>
        <w:spacing w:after="0" w:line="240" w:lineRule="auto"/>
        <w:rPr>
          <w:rFonts w:ascii="Times New Roman" w:hAnsi="Times New Roman" w:cs="Times New Roman"/>
          <w:b/>
          <w:bCs/>
          <w:sz w:val="24"/>
          <w:szCs w:val="24"/>
        </w:rPr>
      </w:pPr>
      <w:r w:rsidRPr="004A491A">
        <w:rPr>
          <w:rFonts w:ascii="Times New Roman" w:hAnsi="Times New Roman" w:cs="Times New Roman"/>
          <w:b/>
          <w:bCs/>
          <w:sz w:val="24"/>
          <w:szCs w:val="24"/>
        </w:rPr>
        <w:t xml:space="preserve">Symbol </w:t>
      </w:r>
      <w:r w:rsidRPr="004A491A">
        <w:rPr>
          <w:rFonts w:ascii="Times New Roman" w:hAnsi="Times New Roman" w:cs="Times New Roman"/>
          <w:b/>
          <w:bCs/>
          <w:sz w:val="24"/>
          <w:szCs w:val="24"/>
        </w:rPr>
        <w:tab/>
      </w:r>
      <w:r w:rsidRPr="004A491A">
        <w:rPr>
          <w:rFonts w:ascii="Times New Roman" w:hAnsi="Times New Roman" w:cs="Times New Roman"/>
          <w:b/>
          <w:bCs/>
          <w:sz w:val="24"/>
          <w:szCs w:val="24"/>
        </w:rPr>
        <w:tab/>
        <w:t>Value</w:t>
      </w:r>
      <w:r w:rsidRPr="004A491A">
        <w:rPr>
          <w:rFonts w:ascii="Times New Roman" w:hAnsi="Times New Roman" w:cs="Times New Roman"/>
          <w:b/>
          <w:bCs/>
          <w:sz w:val="24"/>
          <w:szCs w:val="24"/>
        </w:rPr>
        <w:tab/>
      </w:r>
      <w:r w:rsidRPr="004A491A">
        <w:rPr>
          <w:rFonts w:ascii="Times New Roman" w:hAnsi="Times New Roman" w:cs="Times New Roman"/>
          <w:b/>
          <w:bCs/>
          <w:sz w:val="24"/>
          <w:szCs w:val="24"/>
        </w:rPr>
        <w:tab/>
      </w:r>
      <w:r w:rsidRPr="004A491A">
        <w:rPr>
          <w:rFonts w:ascii="Times New Roman" w:hAnsi="Times New Roman" w:cs="Times New Roman"/>
          <w:b/>
          <w:bCs/>
          <w:sz w:val="24"/>
          <w:szCs w:val="24"/>
        </w:rPr>
        <w:tab/>
        <w:t xml:space="preserve">Description </w:t>
      </w:r>
    </w:p>
    <w:p w14:paraId="570A7109" w14:textId="4A255042" w:rsidR="002B157D" w:rsidRPr="004A491A" w:rsidRDefault="002B157D" w:rsidP="00CF6DB6">
      <w:pPr>
        <w:pStyle w:val="ListParagraph"/>
        <w:spacing w:after="0" w:line="240" w:lineRule="auto"/>
        <w:rPr>
          <w:rFonts w:ascii="Times New Roman" w:hAnsi="Times New Roman" w:cs="Times New Roman"/>
          <w:sz w:val="24"/>
          <w:szCs w:val="24"/>
        </w:rPr>
      </w:pPr>
      <w:r w:rsidRPr="004A491A">
        <w:rPr>
          <w:rFonts w:ascii="Times New Roman" w:hAnsi="Times New Roman" w:cs="Times New Roman"/>
          <w:sz w:val="24"/>
          <w:szCs w:val="24"/>
        </w:rPr>
        <w:t>Si</w:t>
      </w:r>
      <w:r w:rsidRPr="004A491A">
        <w:rPr>
          <w:rFonts w:ascii="Times New Roman" w:hAnsi="Times New Roman" w:cs="Times New Roman"/>
          <w:sz w:val="24"/>
          <w:szCs w:val="24"/>
        </w:rPr>
        <w:tab/>
      </w:r>
      <w:r w:rsidRPr="004A491A">
        <w:rPr>
          <w:rFonts w:ascii="Times New Roman" w:hAnsi="Times New Roman" w:cs="Times New Roman"/>
          <w:sz w:val="24"/>
          <w:szCs w:val="24"/>
        </w:rPr>
        <w:tab/>
      </w:r>
      <w:r w:rsidRPr="004A491A">
        <w:rPr>
          <w:rFonts w:ascii="Times New Roman" w:hAnsi="Times New Roman" w:cs="Times New Roman"/>
          <w:sz w:val="24"/>
          <w:szCs w:val="24"/>
        </w:rPr>
        <w:tab/>
      </w:r>
      <w:r w:rsidRPr="004A491A">
        <w:rPr>
          <w:rFonts w:ascii="Times New Roman" w:hAnsi="Times New Roman" w:cs="Times New Roman"/>
          <w:sz w:val="24"/>
          <w:szCs w:val="24"/>
        </w:rPr>
        <w:tab/>
      </w:r>
      <w:r w:rsidRPr="004A491A">
        <w:rPr>
          <w:rFonts w:ascii="Times New Roman" w:hAnsi="Times New Roman" w:cs="Times New Roman"/>
          <w:sz w:val="24"/>
          <w:szCs w:val="24"/>
        </w:rPr>
        <w:tab/>
        <w:t xml:space="preserve">Air </w:t>
      </w:r>
      <w:proofErr w:type="spellStart"/>
      <w:r w:rsidRPr="004A491A">
        <w:rPr>
          <w:rFonts w:ascii="Times New Roman" w:hAnsi="Times New Roman" w:cs="Times New Roman"/>
          <w:sz w:val="24"/>
          <w:szCs w:val="24"/>
        </w:rPr>
        <w:t>kerma</w:t>
      </w:r>
      <w:proofErr w:type="spellEnd"/>
      <w:r w:rsidRPr="004A491A">
        <w:rPr>
          <w:rFonts w:ascii="Times New Roman" w:hAnsi="Times New Roman" w:cs="Times New Roman"/>
          <w:sz w:val="24"/>
          <w:szCs w:val="24"/>
        </w:rPr>
        <w:t xml:space="preserve"> strength of source</w:t>
      </w:r>
      <w:r w:rsidRPr="004A491A">
        <w:rPr>
          <w:rFonts w:ascii="Times New Roman" w:hAnsi="Times New Roman" w:cs="Times New Roman"/>
          <w:sz w:val="24"/>
          <w:szCs w:val="24"/>
        </w:rPr>
        <w:tab/>
      </w:r>
    </w:p>
    <w:p w14:paraId="1484DE87" w14:textId="68C2799D" w:rsidR="002B157D" w:rsidRPr="004A491A" w:rsidRDefault="002B157D" w:rsidP="00CF6DB6">
      <w:pPr>
        <w:pStyle w:val="ListParagraph"/>
        <w:spacing w:after="0" w:line="240" w:lineRule="auto"/>
        <w:rPr>
          <w:rFonts w:ascii="Times New Roman" w:hAnsi="Times New Roman" w:cs="Times New Roman"/>
          <w:sz w:val="24"/>
          <w:szCs w:val="24"/>
        </w:rPr>
      </w:pPr>
      <w:r w:rsidRPr="004A491A">
        <w:rPr>
          <w:rFonts w:ascii="Times New Roman" w:hAnsi="Times New Roman" w:cs="Times New Roman"/>
          <w:sz w:val="24"/>
          <w:szCs w:val="24"/>
        </w:rPr>
        <w:t>M</w:t>
      </w:r>
      <w:r w:rsidRPr="004A491A">
        <w:rPr>
          <w:rFonts w:ascii="Times New Roman" w:hAnsi="Times New Roman" w:cs="Times New Roman"/>
          <w:sz w:val="24"/>
          <w:szCs w:val="24"/>
        </w:rPr>
        <w:tab/>
      </w:r>
      <w:r w:rsidRPr="004A491A">
        <w:rPr>
          <w:rFonts w:ascii="Times New Roman" w:hAnsi="Times New Roman" w:cs="Times New Roman"/>
          <w:sz w:val="24"/>
          <w:szCs w:val="24"/>
        </w:rPr>
        <w:tab/>
      </w:r>
      <w:r w:rsidRPr="004A491A">
        <w:rPr>
          <w:rFonts w:ascii="Times New Roman" w:hAnsi="Times New Roman" w:cs="Times New Roman"/>
          <w:sz w:val="24"/>
          <w:szCs w:val="24"/>
        </w:rPr>
        <w:tab/>
      </w:r>
      <w:r w:rsidRPr="004A491A">
        <w:rPr>
          <w:rFonts w:ascii="Times New Roman" w:hAnsi="Times New Roman" w:cs="Times New Roman"/>
          <w:sz w:val="24"/>
          <w:szCs w:val="24"/>
        </w:rPr>
        <w:tab/>
      </w:r>
      <w:r w:rsidRPr="004A491A">
        <w:rPr>
          <w:rFonts w:ascii="Times New Roman" w:hAnsi="Times New Roman" w:cs="Times New Roman"/>
          <w:sz w:val="24"/>
          <w:szCs w:val="24"/>
        </w:rPr>
        <w:tab/>
        <w:t xml:space="preserve">measurement in </w:t>
      </w:r>
      <w:proofErr w:type="spellStart"/>
      <w:r w:rsidRPr="004A491A">
        <w:rPr>
          <w:rFonts w:ascii="Times New Roman" w:hAnsi="Times New Roman" w:cs="Times New Roman"/>
          <w:sz w:val="24"/>
          <w:szCs w:val="24"/>
        </w:rPr>
        <w:t>nA</w:t>
      </w:r>
      <w:proofErr w:type="spellEnd"/>
    </w:p>
    <w:p w14:paraId="07C07D24" w14:textId="70E56CAE" w:rsidR="002B157D" w:rsidRPr="004A491A" w:rsidRDefault="002B157D" w:rsidP="00CF6DB6">
      <w:pPr>
        <w:pStyle w:val="ListParagraph"/>
        <w:spacing w:after="0" w:line="240" w:lineRule="auto"/>
        <w:rPr>
          <w:rFonts w:ascii="Times New Roman" w:hAnsi="Times New Roman" w:cs="Times New Roman"/>
          <w:sz w:val="24"/>
          <w:szCs w:val="24"/>
        </w:rPr>
      </w:pPr>
      <w:r w:rsidRPr="004A491A">
        <w:rPr>
          <w:rFonts w:ascii="Times New Roman" w:hAnsi="Times New Roman" w:cs="Times New Roman"/>
          <w:sz w:val="24"/>
          <w:szCs w:val="24"/>
        </w:rPr>
        <w:t>Ni</w:t>
      </w:r>
      <w:r w:rsidRPr="004A491A">
        <w:rPr>
          <w:rFonts w:ascii="Times New Roman" w:hAnsi="Times New Roman" w:cs="Times New Roman"/>
          <w:sz w:val="24"/>
          <w:szCs w:val="24"/>
        </w:rPr>
        <w:tab/>
      </w:r>
      <w:r w:rsidRPr="004A491A">
        <w:rPr>
          <w:rFonts w:ascii="Times New Roman" w:hAnsi="Times New Roman" w:cs="Times New Roman"/>
          <w:sz w:val="24"/>
          <w:szCs w:val="24"/>
        </w:rPr>
        <w:tab/>
        <w:t>9.076E+08</w:t>
      </w:r>
      <w:r w:rsidRPr="004A491A">
        <w:rPr>
          <w:rFonts w:ascii="Times New Roman" w:hAnsi="Times New Roman" w:cs="Times New Roman"/>
          <w:sz w:val="24"/>
          <w:szCs w:val="24"/>
        </w:rPr>
        <w:tab/>
      </w:r>
      <w:r w:rsidRPr="004A491A">
        <w:rPr>
          <w:rFonts w:ascii="Times New Roman" w:hAnsi="Times New Roman" w:cs="Times New Roman"/>
          <w:sz w:val="24"/>
          <w:szCs w:val="24"/>
        </w:rPr>
        <w:tab/>
        <w:t>calibration factor (mGym</w:t>
      </w:r>
      <w:r w:rsidRPr="004A491A">
        <w:rPr>
          <w:rFonts w:ascii="Times New Roman" w:hAnsi="Times New Roman" w:cs="Times New Roman"/>
          <w:sz w:val="24"/>
          <w:szCs w:val="24"/>
          <w:vertAlign w:val="superscript"/>
        </w:rPr>
        <w:t>2</w:t>
      </w:r>
      <w:r w:rsidRPr="004A491A">
        <w:rPr>
          <w:rFonts w:ascii="Times New Roman" w:hAnsi="Times New Roman" w:cs="Times New Roman"/>
          <w:sz w:val="24"/>
          <w:szCs w:val="24"/>
        </w:rPr>
        <w:t>h</w:t>
      </w:r>
      <w:r w:rsidRPr="004A491A">
        <w:rPr>
          <w:rFonts w:ascii="Times New Roman" w:hAnsi="Times New Roman" w:cs="Times New Roman"/>
          <w:sz w:val="24"/>
          <w:szCs w:val="24"/>
          <w:vertAlign w:val="superscript"/>
        </w:rPr>
        <w:t>-1</w:t>
      </w:r>
      <w:r w:rsidRPr="004A491A">
        <w:rPr>
          <w:rFonts w:ascii="Times New Roman" w:hAnsi="Times New Roman" w:cs="Times New Roman"/>
          <w:sz w:val="24"/>
          <w:szCs w:val="24"/>
        </w:rPr>
        <w:t>A</w:t>
      </w:r>
      <w:r w:rsidRPr="004A491A">
        <w:rPr>
          <w:rFonts w:ascii="Times New Roman" w:hAnsi="Times New Roman" w:cs="Times New Roman"/>
          <w:sz w:val="24"/>
          <w:szCs w:val="24"/>
          <w:vertAlign w:val="superscript"/>
        </w:rPr>
        <w:t>-1</w:t>
      </w:r>
      <w:r w:rsidRPr="004A491A">
        <w:rPr>
          <w:rFonts w:ascii="Times New Roman" w:hAnsi="Times New Roman" w:cs="Times New Roman"/>
          <w:sz w:val="24"/>
          <w:szCs w:val="24"/>
        </w:rPr>
        <w:t>)</w:t>
      </w:r>
    </w:p>
    <w:p w14:paraId="0CAAD73A" w14:textId="77777777" w:rsidR="00D912B1" w:rsidRPr="004A491A" w:rsidRDefault="002B157D" w:rsidP="00CF6DB6">
      <w:pPr>
        <w:pStyle w:val="ListParagraph"/>
        <w:spacing w:after="0" w:line="240" w:lineRule="auto"/>
        <w:rPr>
          <w:rFonts w:ascii="Times New Roman" w:hAnsi="Times New Roman" w:cs="Times New Roman"/>
          <w:sz w:val="24"/>
          <w:szCs w:val="24"/>
        </w:rPr>
      </w:pPr>
      <w:r w:rsidRPr="004A491A">
        <w:rPr>
          <w:rFonts w:ascii="Times New Roman" w:hAnsi="Times New Roman" w:cs="Times New Roman"/>
          <w:sz w:val="24"/>
          <w:szCs w:val="24"/>
        </w:rPr>
        <w:t>Pion</w:t>
      </w:r>
      <w:r w:rsidRPr="004A491A">
        <w:rPr>
          <w:rFonts w:ascii="Times New Roman" w:hAnsi="Times New Roman" w:cs="Times New Roman"/>
          <w:sz w:val="24"/>
          <w:szCs w:val="24"/>
        </w:rPr>
        <w:tab/>
      </w:r>
      <w:r w:rsidRPr="004A491A">
        <w:rPr>
          <w:rFonts w:ascii="Times New Roman" w:hAnsi="Times New Roman" w:cs="Times New Roman"/>
          <w:sz w:val="24"/>
          <w:szCs w:val="24"/>
        </w:rPr>
        <w:tab/>
        <w:t>1.00</w:t>
      </w:r>
      <w:r w:rsidRPr="004A491A">
        <w:rPr>
          <w:rFonts w:ascii="Times New Roman" w:hAnsi="Times New Roman" w:cs="Times New Roman"/>
          <w:sz w:val="24"/>
          <w:szCs w:val="24"/>
        </w:rPr>
        <w:tab/>
      </w:r>
      <w:r w:rsidRPr="004A491A">
        <w:rPr>
          <w:rFonts w:ascii="Times New Roman" w:hAnsi="Times New Roman" w:cs="Times New Roman"/>
          <w:sz w:val="24"/>
          <w:szCs w:val="24"/>
        </w:rPr>
        <w:tab/>
      </w:r>
      <w:r w:rsidRPr="004A491A">
        <w:rPr>
          <w:rFonts w:ascii="Times New Roman" w:hAnsi="Times New Roman" w:cs="Times New Roman"/>
          <w:sz w:val="24"/>
          <w:szCs w:val="24"/>
        </w:rPr>
        <w:tab/>
        <w:t xml:space="preserve">reciprocal of ion collection efficiency factor </w:t>
      </w:r>
      <w:proofErr w:type="spellStart"/>
      <w:r w:rsidRPr="004A491A">
        <w:rPr>
          <w:rFonts w:ascii="Times New Roman" w:hAnsi="Times New Roman" w:cs="Times New Roman"/>
          <w:sz w:val="24"/>
          <w:szCs w:val="24"/>
        </w:rPr>
        <w:t>Aion</w:t>
      </w:r>
      <w:proofErr w:type="spellEnd"/>
    </w:p>
    <w:p w14:paraId="3A47090F" w14:textId="048D5403" w:rsidR="002B157D" w:rsidRPr="004A491A" w:rsidRDefault="00D912B1" w:rsidP="00CF6DB6">
      <w:pPr>
        <w:pStyle w:val="ListParagraph"/>
        <w:spacing w:after="0" w:line="240" w:lineRule="auto"/>
        <w:rPr>
          <w:rFonts w:ascii="Times New Roman" w:hAnsi="Times New Roman" w:cs="Times New Roman"/>
          <w:sz w:val="24"/>
          <w:szCs w:val="24"/>
        </w:rPr>
      </w:pPr>
      <w:proofErr w:type="spellStart"/>
      <w:r w:rsidRPr="004A491A">
        <w:rPr>
          <w:rFonts w:ascii="Times New Roman" w:hAnsi="Times New Roman" w:cs="Times New Roman"/>
          <w:sz w:val="24"/>
          <w:szCs w:val="24"/>
        </w:rPr>
        <w:t>K</w:t>
      </w:r>
      <w:r w:rsidRPr="004A491A">
        <w:rPr>
          <w:rFonts w:ascii="Times New Roman" w:hAnsi="Times New Roman" w:cs="Times New Roman"/>
          <w:sz w:val="24"/>
          <w:szCs w:val="24"/>
          <w:vertAlign w:val="subscript"/>
        </w:rPr>
        <w:t>q</w:t>
      </w:r>
      <w:proofErr w:type="spellEnd"/>
      <w:r w:rsidRPr="004A491A">
        <w:rPr>
          <w:rFonts w:ascii="Times New Roman" w:hAnsi="Times New Roman" w:cs="Times New Roman"/>
          <w:sz w:val="24"/>
          <w:szCs w:val="24"/>
          <w:vertAlign w:val="subscript"/>
        </w:rPr>
        <w:tab/>
      </w:r>
      <w:r w:rsidRPr="004A491A">
        <w:rPr>
          <w:rFonts w:ascii="Times New Roman" w:hAnsi="Times New Roman" w:cs="Times New Roman"/>
          <w:sz w:val="24"/>
          <w:szCs w:val="24"/>
          <w:vertAlign w:val="subscript"/>
        </w:rPr>
        <w:tab/>
      </w:r>
      <w:r w:rsidRPr="004A491A">
        <w:rPr>
          <w:rFonts w:ascii="Times New Roman" w:hAnsi="Times New Roman" w:cs="Times New Roman"/>
          <w:sz w:val="24"/>
          <w:szCs w:val="24"/>
        </w:rPr>
        <w:tab/>
      </w:r>
      <w:r w:rsidRPr="004A491A">
        <w:rPr>
          <w:rFonts w:ascii="Times New Roman" w:hAnsi="Times New Roman" w:cs="Times New Roman"/>
          <w:sz w:val="24"/>
          <w:szCs w:val="24"/>
        </w:rPr>
        <w:tab/>
      </w:r>
      <w:r w:rsidRPr="004A491A">
        <w:rPr>
          <w:rFonts w:ascii="Times New Roman" w:hAnsi="Times New Roman" w:cs="Times New Roman"/>
          <w:sz w:val="24"/>
          <w:szCs w:val="24"/>
        </w:rPr>
        <w:tab/>
        <w:t>Environmental correction factor</w:t>
      </w:r>
      <w:r w:rsidR="002B157D" w:rsidRPr="004A491A">
        <w:rPr>
          <w:rFonts w:ascii="Times New Roman" w:hAnsi="Times New Roman" w:cs="Times New Roman"/>
          <w:sz w:val="24"/>
          <w:szCs w:val="24"/>
        </w:rPr>
        <w:tab/>
      </w:r>
    </w:p>
    <w:p w14:paraId="3CDC992F" w14:textId="75ED6C59" w:rsidR="00D912B1" w:rsidRPr="004A491A" w:rsidRDefault="00D912B1" w:rsidP="00CF6DB6">
      <w:pPr>
        <w:pStyle w:val="ListParagraph"/>
        <w:spacing w:after="0" w:line="240" w:lineRule="auto"/>
        <w:rPr>
          <w:rFonts w:ascii="Times New Roman" w:hAnsi="Times New Roman" w:cs="Times New Roman"/>
          <w:sz w:val="24"/>
          <w:szCs w:val="24"/>
        </w:rPr>
      </w:pPr>
    </w:p>
    <w:p w14:paraId="30628F17" w14:textId="1E47A54B" w:rsidR="00D912B1" w:rsidRPr="004A491A" w:rsidRDefault="00D912B1" w:rsidP="00CF6DB6">
      <w:pPr>
        <w:pStyle w:val="ListParagraph"/>
        <w:spacing w:after="0" w:line="240" w:lineRule="auto"/>
        <w:rPr>
          <w:rFonts w:ascii="Times New Roman" w:hAnsi="Times New Roman" w:cs="Times New Roman"/>
          <w:sz w:val="24"/>
          <w:szCs w:val="24"/>
        </w:rPr>
      </w:pPr>
      <w:r w:rsidRPr="004A491A">
        <w:rPr>
          <w:rFonts w:ascii="Times New Roman" w:hAnsi="Times New Roman" w:cs="Times New Roman"/>
          <w:sz w:val="24"/>
          <w:szCs w:val="24"/>
        </w:rPr>
        <w:t>Expected source strength on day of calibration</w:t>
      </w:r>
    </w:p>
    <w:tbl>
      <w:tblPr>
        <w:tblStyle w:val="TableGrid"/>
        <w:tblW w:w="0" w:type="auto"/>
        <w:tblInd w:w="720" w:type="dxa"/>
        <w:tblLook w:val="04A0" w:firstRow="1" w:lastRow="0" w:firstColumn="1" w:lastColumn="0" w:noHBand="0" w:noVBand="1"/>
      </w:tblPr>
      <w:tblGrid>
        <w:gridCol w:w="1442"/>
        <w:gridCol w:w="636"/>
        <w:gridCol w:w="1030"/>
        <w:gridCol w:w="876"/>
        <w:gridCol w:w="2075"/>
        <w:gridCol w:w="756"/>
      </w:tblGrid>
      <w:tr w:rsidR="00D912B1" w:rsidRPr="004A491A" w14:paraId="5FF0FB7F" w14:textId="77777777" w:rsidTr="00D368D8">
        <w:tc>
          <w:tcPr>
            <w:tcW w:w="0" w:type="auto"/>
          </w:tcPr>
          <w:p w14:paraId="5D765584" w14:textId="70B4953D" w:rsidR="00D912B1" w:rsidRPr="004A491A" w:rsidRDefault="00D912B1" w:rsidP="00CF6DB6">
            <w:pPr>
              <w:pStyle w:val="ListParagraph"/>
              <w:ind w:left="0"/>
              <w:rPr>
                <w:rFonts w:ascii="Times New Roman" w:hAnsi="Times New Roman" w:cs="Times New Roman"/>
                <w:sz w:val="24"/>
                <w:szCs w:val="24"/>
              </w:rPr>
            </w:pPr>
            <w:r w:rsidRPr="004A491A">
              <w:rPr>
                <w:rFonts w:ascii="Times New Roman" w:hAnsi="Times New Roman" w:cs="Times New Roman"/>
                <w:sz w:val="24"/>
                <w:szCs w:val="24"/>
              </w:rPr>
              <w:t>Temperature</w:t>
            </w:r>
          </w:p>
        </w:tc>
        <w:tc>
          <w:tcPr>
            <w:tcW w:w="0" w:type="auto"/>
          </w:tcPr>
          <w:p w14:paraId="1FBB815F" w14:textId="29E0F7AF" w:rsidR="00D912B1" w:rsidRPr="004A491A" w:rsidRDefault="00D912B1" w:rsidP="00CF6DB6">
            <w:pPr>
              <w:pStyle w:val="ListParagraph"/>
              <w:ind w:left="0"/>
              <w:rPr>
                <w:rFonts w:ascii="Times New Roman" w:hAnsi="Times New Roman" w:cs="Times New Roman"/>
                <w:sz w:val="24"/>
                <w:szCs w:val="24"/>
              </w:rPr>
            </w:pPr>
            <w:r w:rsidRPr="004A491A">
              <w:rPr>
                <w:rFonts w:ascii="Times New Roman" w:hAnsi="Times New Roman" w:cs="Times New Roman"/>
                <w:sz w:val="24"/>
                <w:szCs w:val="24"/>
              </w:rPr>
              <w:t>19.5</w:t>
            </w:r>
          </w:p>
        </w:tc>
        <w:tc>
          <w:tcPr>
            <w:tcW w:w="0" w:type="auto"/>
          </w:tcPr>
          <w:p w14:paraId="775ED9DF" w14:textId="2A0472D4" w:rsidR="00D912B1" w:rsidRPr="004A491A" w:rsidRDefault="00D912B1" w:rsidP="00CF6DB6">
            <w:pPr>
              <w:pStyle w:val="ListParagraph"/>
              <w:ind w:left="0"/>
              <w:rPr>
                <w:rFonts w:ascii="Times New Roman" w:hAnsi="Times New Roman" w:cs="Times New Roman"/>
                <w:sz w:val="24"/>
                <w:szCs w:val="24"/>
              </w:rPr>
            </w:pPr>
            <w:r w:rsidRPr="004A491A">
              <w:rPr>
                <w:rFonts w:ascii="Times New Roman" w:hAnsi="Times New Roman" w:cs="Times New Roman"/>
                <w:sz w:val="24"/>
                <w:szCs w:val="24"/>
              </w:rPr>
              <w:t xml:space="preserve">Pressure </w:t>
            </w:r>
          </w:p>
        </w:tc>
        <w:tc>
          <w:tcPr>
            <w:tcW w:w="0" w:type="auto"/>
          </w:tcPr>
          <w:p w14:paraId="0CD94157" w14:textId="1C35425B" w:rsidR="00D912B1" w:rsidRPr="004A491A" w:rsidRDefault="00D912B1" w:rsidP="00CF6DB6">
            <w:pPr>
              <w:pStyle w:val="ListParagraph"/>
              <w:ind w:left="0"/>
              <w:rPr>
                <w:rFonts w:ascii="Times New Roman" w:hAnsi="Times New Roman" w:cs="Times New Roman"/>
                <w:sz w:val="24"/>
                <w:szCs w:val="24"/>
              </w:rPr>
            </w:pPr>
            <w:r w:rsidRPr="004A491A">
              <w:rPr>
                <w:rFonts w:ascii="Times New Roman" w:hAnsi="Times New Roman" w:cs="Times New Roman"/>
                <w:sz w:val="24"/>
                <w:szCs w:val="24"/>
              </w:rPr>
              <w:t>1017.8</w:t>
            </w:r>
          </w:p>
        </w:tc>
        <w:tc>
          <w:tcPr>
            <w:tcW w:w="0" w:type="auto"/>
          </w:tcPr>
          <w:p w14:paraId="05AC6DDE" w14:textId="3DC7FF8F" w:rsidR="00D912B1" w:rsidRPr="004A491A" w:rsidRDefault="00D912B1" w:rsidP="00CF6DB6">
            <w:pPr>
              <w:pStyle w:val="ListParagraph"/>
              <w:ind w:left="0"/>
              <w:rPr>
                <w:rFonts w:ascii="Times New Roman" w:hAnsi="Times New Roman" w:cs="Times New Roman"/>
                <w:sz w:val="24"/>
                <w:szCs w:val="24"/>
              </w:rPr>
            </w:pPr>
            <w:r w:rsidRPr="004A491A">
              <w:rPr>
                <w:rFonts w:ascii="Times New Roman" w:hAnsi="Times New Roman" w:cs="Times New Roman"/>
                <w:sz w:val="24"/>
                <w:szCs w:val="24"/>
              </w:rPr>
              <w:t xml:space="preserve">Electrometer factor </w:t>
            </w:r>
          </w:p>
        </w:tc>
        <w:tc>
          <w:tcPr>
            <w:tcW w:w="0" w:type="auto"/>
          </w:tcPr>
          <w:p w14:paraId="42FF8729" w14:textId="7BB58434" w:rsidR="00D912B1" w:rsidRPr="004A491A" w:rsidRDefault="00D912B1" w:rsidP="00CF6DB6">
            <w:pPr>
              <w:pStyle w:val="ListParagraph"/>
              <w:ind w:left="0"/>
              <w:rPr>
                <w:rFonts w:ascii="Times New Roman" w:hAnsi="Times New Roman" w:cs="Times New Roman"/>
                <w:sz w:val="24"/>
                <w:szCs w:val="24"/>
              </w:rPr>
            </w:pPr>
            <w:r w:rsidRPr="004A491A">
              <w:rPr>
                <w:rFonts w:ascii="Times New Roman" w:hAnsi="Times New Roman" w:cs="Times New Roman"/>
                <w:sz w:val="24"/>
                <w:szCs w:val="24"/>
              </w:rPr>
              <w:t>0.999</w:t>
            </w:r>
          </w:p>
        </w:tc>
      </w:tr>
    </w:tbl>
    <w:p w14:paraId="3D9CEF36" w14:textId="7D9DC2FC" w:rsidR="00D912B1" w:rsidRPr="004A491A" w:rsidRDefault="00D912B1" w:rsidP="00CF6DB6">
      <w:pPr>
        <w:pStyle w:val="ListParagraph"/>
        <w:spacing w:after="0" w:line="240" w:lineRule="auto"/>
        <w:rPr>
          <w:rFonts w:ascii="Times New Roman" w:hAnsi="Times New Roman" w:cs="Times New Roman"/>
          <w:sz w:val="24"/>
          <w:szCs w:val="24"/>
        </w:rPr>
      </w:pPr>
    </w:p>
    <w:tbl>
      <w:tblPr>
        <w:tblStyle w:val="TableGrid"/>
        <w:tblW w:w="0" w:type="auto"/>
        <w:tblInd w:w="720" w:type="dxa"/>
        <w:tblLook w:val="04A0" w:firstRow="1" w:lastRow="0" w:firstColumn="1" w:lastColumn="0" w:noHBand="0" w:noVBand="1"/>
      </w:tblPr>
      <w:tblGrid>
        <w:gridCol w:w="5416"/>
      </w:tblGrid>
      <w:tr w:rsidR="00D912B1" w:rsidRPr="004A491A" w14:paraId="6D366860" w14:textId="77777777" w:rsidTr="00D368D8">
        <w:tc>
          <w:tcPr>
            <w:tcW w:w="0" w:type="auto"/>
          </w:tcPr>
          <w:p w14:paraId="1C43B9AA" w14:textId="1509F008" w:rsidR="00D912B1" w:rsidRPr="004A491A" w:rsidRDefault="00D368D8" w:rsidP="00CF6DB6">
            <w:pPr>
              <w:pStyle w:val="ListParagraph"/>
              <w:ind w:left="0"/>
              <w:rPr>
                <w:rFonts w:ascii="Times New Roman" w:hAnsi="Times New Roman" w:cs="Times New Roman"/>
                <w:sz w:val="24"/>
                <w:szCs w:val="24"/>
              </w:rPr>
            </w:pPr>
            <m:oMath>
              <m:r>
                <m:rPr>
                  <m:sty m:val="p"/>
                </m:rPr>
                <w:rPr>
                  <w:rFonts w:ascii="Cambria Math" w:hAnsi="Cambria Math" w:cs="Times New Roman"/>
                  <w:sz w:val="24"/>
                  <w:szCs w:val="24"/>
                </w:rPr>
                <m:t>K</m:t>
              </m:r>
              <m:r>
                <m:rPr>
                  <m:sty m:val="p"/>
                </m:rPr>
                <w:rPr>
                  <w:rFonts w:ascii="Cambria Math" w:hAnsi="Cambria Math" w:cs="Times New Roman"/>
                  <w:sz w:val="24"/>
                  <w:szCs w:val="24"/>
                  <w:vertAlign w:val="subscript"/>
                </w:rPr>
                <m:t>q</m:t>
              </m:r>
              <m:r>
                <w:rPr>
                  <w:rFonts w:ascii="Cambria Math" w:hAnsi="Cambria Math" w:cs="Times New Roman"/>
                  <w:sz w:val="24"/>
                  <w:szCs w:val="24"/>
                  <w:vertAlign w:val="subscript"/>
                </w:rPr>
                <m:t>=</m:t>
              </m:r>
              <m:f>
                <m:fPr>
                  <m:ctrlPr>
                    <w:rPr>
                      <w:rFonts w:ascii="Cambria Math" w:hAnsi="Cambria Math" w:cs="Times New Roman"/>
                      <w:sz w:val="24"/>
                      <w:szCs w:val="24"/>
                      <w:vertAlign w:val="subscript"/>
                    </w:rPr>
                  </m:ctrlPr>
                </m:fPr>
                <m:num>
                  <m:r>
                    <w:rPr>
                      <w:rFonts w:ascii="Cambria Math" w:hAnsi="Cambria Math" w:cs="Times New Roman"/>
                      <w:sz w:val="24"/>
                      <w:szCs w:val="24"/>
                      <w:vertAlign w:val="subscript"/>
                    </w:rPr>
                    <m:t>273.15+T</m:t>
                  </m:r>
                </m:num>
                <m:den>
                  <m:r>
                    <w:rPr>
                      <w:rFonts w:ascii="Cambria Math" w:hAnsi="Cambria Math" w:cs="Times New Roman"/>
                      <w:sz w:val="24"/>
                      <w:szCs w:val="24"/>
                      <w:vertAlign w:val="subscript"/>
                    </w:rPr>
                    <m:t>293.15</m:t>
                  </m:r>
                </m:den>
              </m:f>
              <m:r>
                <w:rPr>
                  <w:rFonts w:ascii="Cambria Math" w:hAnsi="Cambria Math" w:cs="Times New Roman"/>
                  <w:sz w:val="24"/>
                  <w:szCs w:val="24"/>
                  <w:vertAlign w:val="subscript"/>
                </w:rPr>
                <m:t xml:space="preserve">x </m:t>
              </m:r>
              <m:f>
                <m:fPr>
                  <m:ctrlPr>
                    <w:rPr>
                      <w:rFonts w:ascii="Cambria Math" w:hAnsi="Cambria Math" w:cs="Times New Roman"/>
                      <w:sz w:val="24"/>
                      <w:szCs w:val="24"/>
                      <w:vertAlign w:val="subscript"/>
                    </w:rPr>
                  </m:ctrlPr>
                </m:fPr>
                <m:num>
                  <m:r>
                    <w:rPr>
                      <w:rFonts w:ascii="Cambria Math" w:hAnsi="Cambria Math" w:cs="Times New Roman"/>
                      <w:sz w:val="24"/>
                      <w:szCs w:val="24"/>
                      <w:vertAlign w:val="subscript"/>
                    </w:rPr>
                    <m:t xml:space="preserve">1013 </m:t>
                  </m:r>
                </m:num>
                <m:den>
                  <m:r>
                    <w:rPr>
                      <w:rFonts w:ascii="Cambria Math" w:hAnsi="Cambria Math" w:cs="Times New Roman"/>
                      <w:sz w:val="24"/>
                      <w:szCs w:val="24"/>
                      <w:vertAlign w:val="subscript"/>
                    </w:rPr>
                    <m:t>P</m:t>
                  </m:r>
                </m:den>
              </m:f>
              <m:r>
                <w:rPr>
                  <w:rFonts w:ascii="Cambria Math" w:hAnsi="Cambria Math" w:cs="Times New Roman"/>
                  <w:sz w:val="24"/>
                  <w:szCs w:val="24"/>
                  <w:vertAlign w:val="subscript"/>
                </w:rPr>
                <m:t xml:space="preserve">x </m:t>
              </m:r>
            </m:oMath>
            <w:r w:rsidR="00D912B1" w:rsidRPr="004A491A">
              <w:rPr>
                <w:rFonts w:ascii="Times New Roman" w:hAnsi="Times New Roman" w:cs="Times New Roman"/>
                <w:sz w:val="24"/>
                <w:szCs w:val="24"/>
              </w:rPr>
              <w:t xml:space="preserve">electrometer correlation factor </w:t>
            </w:r>
          </w:p>
        </w:tc>
      </w:tr>
    </w:tbl>
    <w:p w14:paraId="3DA74AA4" w14:textId="7FD13F6F" w:rsidR="00C474E6" w:rsidRPr="004A491A" w:rsidRDefault="0085249E" w:rsidP="00CF6DB6">
      <w:pPr>
        <w:pStyle w:val="ListParagraph"/>
        <w:spacing w:after="0" w:line="240" w:lineRule="auto"/>
        <w:ind w:left="0" w:firstLine="720"/>
        <w:rPr>
          <w:rFonts w:ascii="Times New Roman" w:hAnsi="Times New Roman" w:cs="Times New Roman"/>
          <w:sz w:val="24"/>
          <w:szCs w:val="24"/>
        </w:rPr>
      </w:pPr>
      <w:proofErr w:type="spellStart"/>
      <w:r w:rsidRPr="004A491A">
        <w:rPr>
          <w:rFonts w:ascii="Times New Roman" w:hAnsi="Times New Roman" w:cs="Times New Roman"/>
          <w:sz w:val="24"/>
          <w:szCs w:val="24"/>
        </w:rPr>
        <w:t>Kq</w:t>
      </w:r>
      <w:proofErr w:type="spellEnd"/>
      <w:r w:rsidRPr="004A491A">
        <w:rPr>
          <w:rFonts w:ascii="Times New Roman" w:hAnsi="Times New Roman" w:cs="Times New Roman"/>
          <w:sz w:val="24"/>
          <w:szCs w:val="24"/>
        </w:rPr>
        <w:t>=</w:t>
      </w:r>
      <m:oMath>
        <m:f>
          <m:fPr>
            <m:ctrlPr>
              <w:rPr>
                <w:rFonts w:ascii="Cambria Math" w:hAnsi="Cambria Math" w:cs="Times New Roman"/>
                <w:sz w:val="24"/>
                <w:szCs w:val="24"/>
                <w:vertAlign w:val="subscript"/>
              </w:rPr>
            </m:ctrlPr>
          </m:fPr>
          <m:num>
            <m:r>
              <w:rPr>
                <w:rFonts w:ascii="Cambria Math" w:hAnsi="Cambria Math" w:cs="Times New Roman"/>
                <w:sz w:val="24"/>
                <w:szCs w:val="24"/>
                <w:vertAlign w:val="subscript"/>
              </w:rPr>
              <m:t>273.15+19.5</m:t>
            </m:r>
          </m:num>
          <m:den>
            <m:r>
              <w:rPr>
                <w:rFonts w:ascii="Cambria Math" w:hAnsi="Cambria Math" w:cs="Times New Roman"/>
                <w:sz w:val="24"/>
                <w:szCs w:val="24"/>
                <w:vertAlign w:val="subscript"/>
              </w:rPr>
              <m:t>293.15</m:t>
            </m:r>
          </m:den>
        </m:f>
        <m:r>
          <w:rPr>
            <w:rFonts w:ascii="Cambria Math" w:hAnsi="Cambria Math" w:cs="Times New Roman"/>
            <w:sz w:val="24"/>
            <w:szCs w:val="24"/>
            <w:vertAlign w:val="subscript"/>
          </w:rPr>
          <m:t xml:space="preserve">x </m:t>
        </m:r>
        <m:f>
          <m:fPr>
            <m:ctrlPr>
              <w:rPr>
                <w:rFonts w:ascii="Cambria Math" w:hAnsi="Cambria Math" w:cs="Times New Roman"/>
                <w:sz w:val="24"/>
                <w:szCs w:val="24"/>
                <w:vertAlign w:val="subscript"/>
              </w:rPr>
            </m:ctrlPr>
          </m:fPr>
          <m:num>
            <m:r>
              <w:rPr>
                <w:rFonts w:ascii="Cambria Math" w:hAnsi="Cambria Math" w:cs="Times New Roman"/>
                <w:sz w:val="24"/>
                <w:szCs w:val="24"/>
                <w:vertAlign w:val="subscript"/>
              </w:rPr>
              <m:t xml:space="preserve">1013 </m:t>
            </m:r>
          </m:num>
          <m:den>
            <m:r>
              <w:rPr>
                <w:rFonts w:ascii="Cambria Math" w:hAnsi="Cambria Math" w:cs="Times New Roman"/>
                <w:sz w:val="24"/>
                <w:szCs w:val="24"/>
                <w:vertAlign w:val="subscript"/>
              </w:rPr>
              <m:t>1017.8</m:t>
            </m:r>
          </m:den>
        </m:f>
      </m:oMath>
      <w:r w:rsidR="00C474E6" w:rsidRPr="004A491A">
        <w:rPr>
          <w:rFonts w:ascii="Times New Roman" w:hAnsi="Times New Roman" w:cs="Times New Roman"/>
          <w:sz w:val="24"/>
          <w:szCs w:val="24"/>
        </w:rPr>
        <w:t xml:space="preserve"> x0.999</w:t>
      </w:r>
    </w:p>
    <w:p w14:paraId="0B6AED66" w14:textId="025B85DF" w:rsidR="00C474E6" w:rsidRPr="004A491A" w:rsidRDefault="00C474E6" w:rsidP="00CF6DB6">
      <w:pPr>
        <w:spacing w:after="0" w:line="240" w:lineRule="auto"/>
        <w:ind w:left="720" w:firstLine="720"/>
        <w:rPr>
          <w:rFonts w:ascii="Times New Roman" w:eastAsia="Times New Roman" w:hAnsi="Times New Roman" w:cs="Times New Roman"/>
          <w:color w:val="000000"/>
          <w:sz w:val="24"/>
          <w:szCs w:val="24"/>
        </w:rPr>
      </w:pPr>
      <w:r w:rsidRPr="004A491A">
        <w:rPr>
          <w:rFonts w:ascii="Times New Roman" w:hAnsi="Times New Roman" w:cs="Times New Roman"/>
          <w:sz w:val="24"/>
          <w:szCs w:val="24"/>
        </w:rPr>
        <w:t>=</w:t>
      </w:r>
      <w:r w:rsidRPr="004A491A">
        <w:rPr>
          <w:rFonts w:ascii="Times New Roman" w:eastAsia="Times New Roman" w:hAnsi="Times New Roman" w:cs="Times New Roman"/>
          <w:color w:val="000000"/>
          <w:sz w:val="24"/>
          <w:szCs w:val="24"/>
        </w:rPr>
        <w:t>0.998294 x 0.994289</w:t>
      </w:r>
    </w:p>
    <w:p w14:paraId="27E8B689" w14:textId="169C5AD5" w:rsidR="0085249E" w:rsidRPr="004A491A" w:rsidRDefault="00C474E6" w:rsidP="00CF6DB6">
      <w:pPr>
        <w:spacing w:after="0" w:line="240" w:lineRule="auto"/>
        <w:ind w:left="720" w:firstLine="720"/>
        <w:rPr>
          <w:rFonts w:ascii="Times New Roman" w:hAnsi="Times New Roman" w:cs="Times New Roman"/>
          <w:sz w:val="24"/>
          <w:szCs w:val="24"/>
        </w:rPr>
      </w:pPr>
      <w:r w:rsidRPr="004A491A">
        <w:rPr>
          <w:rFonts w:ascii="Times New Roman" w:eastAsia="Times New Roman" w:hAnsi="Times New Roman" w:cs="Times New Roman"/>
          <w:color w:val="000000"/>
          <w:sz w:val="24"/>
          <w:szCs w:val="24"/>
        </w:rPr>
        <w:t>=0.9896</w:t>
      </w:r>
    </w:p>
    <w:tbl>
      <w:tblPr>
        <w:tblStyle w:val="TableGrid"/>
        <w:tblW w:w="0" w:type="auto"/>
        <w:tblInd w:w="720" w:type="dxa"/>
        <w:tblLook w:val="04A0" w:firstRow="1" w:lastRow="0" w:firstColumn="1" w:lastColumn="0" w:noHBand="0" w:noVBand="1"/>
      </w:tblPr>
      <w:tblGrid>
        <w:gridCol w:w="758"/>
        <w:gridCol w:w="876"/>
        <w:gridCol w:w="222"/>
      </w:tblGrid>
      <w:tr w:rsidR="00D368D8" w:rsidRPr="004A491A" w14:paraId="1A7D9D76" w14:textId="77777777" w:rsidTr="00D368D8">
        <w:tc>
          <w:tcPr>
            <w:tcW w:w="0" w:type="auto"/>
          </w:tcPr>
          <w:p w14:paraId="15D9FE4D" w14:textId="539DA8FD" w:rsidR="00D368D8" w:rsidRPr="004A491A" w:rsidRDefault="00D368D8" w:rsidP="00CF6DB6">
            <w:pPr>
              <w:pStyle w:val="ListParagraph"/>
              <w:ind w:left="0"/>
              <w:rPr>
                <w:rFonts w:ascii="Times New Roman" w:hAnsi="Times New Roman" w:cs="Times New Roman"/>
                <w:sz w:val="24"/>
                <w:szCs w:val="24"/>
              </w:rPr>
            </w:pPr>
            <w:r w:rsidRPr="004A491A">
              <w:rPr>
                <w:rFonts w:ascii="Times New Roman" w:hAnsi="Times New Roman" w:cs="Times New Roman"/>
                <w:sz w:val="24"/>
                <w:szCs w:val="24"/>
              </w:rPr>
              <w:t>KQ =</w:t>
            </w:r>
          </w:p>
        </w:tc>
        <w:tc>
          <w:tcPr>
            <w:tcW w:w="0" w:type="auto"/>
          </w:tcPr>
          <w:p w14:paraId="66FD992D" w14:textId="7202172B" w:rsidR="00D368D8" w:rsidRPr="004A491A" w:rsidRDefault="00C474E6" w:rsidP="00CF6DB6">
            <w:pPr>
              <w:pStyle w:val="ListParagraph"/>
              <w:ind w:left="0"/>
              <w:rPr>
                <w:rFonts w:ascii="Times New Roman" w:hAnsi="Times New Roman" w:cs="Times New Roman"/>
                <w:sz w:val="24"/>
                <w:szCs w:val="24"/>
              </w:rPr>
            </w:pPr>
            <w:r w:rsidRPr="004A491A">
              <w:rPr>
                <w:rFonts w:ascii="Times New Roman" w:hAnsi="Times New Roman" w:cs="Times New Roman"/>
                <w:sz w:val="24"/>
                <w:szCs w:val="24"/>
              </w:rPr>
              <w:t>0.9896</w:t>
            </w:r>
          </w:p>
        </w:tc>
        <w:tc>
          <w:tcPr>
            <w:tcW w:w="0" w:type="auto"/>
          </w:tcPr>
          <w:p w14:paraId="29EA3EF2" w14:textId="77777777" w:rsidR="00D368D8" w:rsidRPr="004A491A" w:rsidRDefault="00D368D8" w:rsidP="00CF6DB6">
            <w:pPr>
              <w:pStyle w:val="ListParagraph"/>
              <w:ind w:left="0"/>
              <w:rPr>
                <w:rFonts w:ascii="Times New Roman" w:hAnsi="Times New Roman" w:cs="Times New Roman"/>
                <w:sz w:val="24"/>
                <w:szCs w:val="24"/>
              </w:rPr>
            </w:pPr>
          </w:p>
        </w:tc>
      </w:tr>
    </w:tbl>
    <w:p w14:paraId="0B4D262F" w14:textId="6268D796" w:rsidR="00D368D8" w:rsidRPr="004A491A" w:rsidRDefault="00D368D8" w:rsidP="00CF6DB6">
      <w:pPr>
        <w:pStyle w:val="ListParagraph"/>
        <w:spacing w:after="0" w:line="240" w:lineRule="auto"/>
        <w:rPr>
          <w:rFonts w:ascii="Times New Roman" w:hAnsi="Times New Roman" w:cs="Times New Roman"/>
          <w:sz w:val="24"/>
          <w:szCs w:val="24"/>
        </w:rPr>
      </w:pPr>
    </w:p>
    <w:tbl>
      <w:tblPr>
        <w:tblStyle w:val="TableGrid"/>
        <w:tblW w:w="0" w:type="auto"/>
        <w:tblInd w:w="720" w:type="dxa"/>
        <w:tblLook w:val="04A0" w:firstRow="1" w:lastRow="0" w:firstColumn="1" w:lastColumn="0" w:noHBand="0" w:noVBand="1"/>
      </w:tblPr>
      <w:tblGrid>
        <w:gridCol w:w="2829"/>
        <w:gridCol w:w="756"/>
        <w:gridCol w:w="756"/>
        <w:gridCol w:w="756"/>
        <w:gridCol w:w="756"/>
        <w:gridCol w:w="756"/>
        <w:gridCol w:w="756"/>
      </w:tblGrid>
      <w:tr w:rsidR="00D368D8" w:rsidRPr="004A491A" w14:paraId="3347BD5F" w14:textId="77777777" w:rsidTr="00D368D8">
        <w:tc>
          <w:tcPr>
            <w:tcW w:w="0" w:type="auto"/>
            <w:gridSpan w:val="7"/>
          </w:tcPr>
          <w:p w14:paraId="263DFE0B" w14:textId="60EC7059" w:rsidR="00D368D8" w:rsidRPr="004A491A" w:rsidRDefault="00D368D8" w:rsidP="00CF6DB6">
            <w:pPr>
              <w:pStyle w:val="ListParagraph"/>
              <w:ind w:left="0"/>
              <w:jc w:val="center"/>
              <w:rPr>
                <w:rFonts w:ascii="Times New Roman" w:hAnsi="Times New Roman" w:cs="Times New Roman"/>
                <w:sz w:val="24"/>
                <w:szCs w:val="24"/>
              </w:rPr>
            </w:pPr>
            <w:r w:rsidRPr="004A491A">
              <w:rPr>
                <w:rFonts w:ascii="Times New Roman" w:hAnsi="Times New Roman" w:cs="Times New Roman"/>
                <w:sz w:val="24"/>
                <w:szCs w:val="24"/>
              </w:rPr>
              <w:t>Indexer length 1385 mm</w:t>
            </w:r>
          </w:p>
        </w:tc>
      </w:tr>
      <w:tr w:rsidR="00D368D8" w:rsidRPr="004A491A" w14:paraId="2D7F50EF" w14:textId="77777777" w:rsidTr="00D368D8">
        <w:tc>
          <w:tcPr>
            <w:tcW w:w="0" w:type="auto"/>
          </w:tcPr>
          <w:p w14:paraId="6238A307" w14:textId="7F7DB125" w:rsidR="00D368D8" w:rsidRPr="004A491A" w:rsidRDefault="00D368D8" w:rsidP="00CF6DB6">
            <w:pPr>
              <w:pStyle w:val="ListParagraph"/>
              <w:ind w:left="0"/>
              <w:rPr>
                <w:rFonts w:ascii="Times New Roman" w:hAnsi="Times New Roman" w:cs="Times New Roman"/>
                <w:sz w:val="24"/>
                <w:szCs w:val="24"/>
              </w:rPr>
            </w:pPr>
            <w:proofErr w:type="spellStart"/>
            <w:r w:rsidRPr="004A491A">
              <w:rPr>
                <w:rFonts w:ascii="Times New Roman" w:hAnsi="Times New Roman" w:cs="Times New Roman"/>
                <w:sz w:val="24"/>
                <w:szCs w:val="24"/>
              </w:rPr>
              <w:t>Owell</w:t>
            </w:r>
            <w:proofErr w:type="spellEnd"/>
            <w:r w:rsidRPr="004A491A">
              <w:rPr>
                <w:rFonts w:ascii="Times New Roman" w:hAnsi="Times New Roman" w:cs="Times New Roman"/>
                <w:sz w:val="24"/>
                <w:szCs w:val="24"/>
              </w:rPr>
              <w:t xml:space="preserve"> Position</w:t>
            </w:r>
          </w:p>
        </w:tc>
        <w:tc>
          <w:tcPr>
            <w:tcW w:w="0" w:type="auto"/>
          </w:tcPr>
          <w:p w14:paraId="31D32241" w14:textId="5F59F1A6" w:rsidR="00D368D8" w:rsidRPr="004A491A" w:rsidRDefault="00D368D8" w:rsidP="00CF6DB6">
            <w:pPr>
              <w:pStyle w:val="ListParagraph"/>
              <w:ind w:left="0"/>
              <w:rPr>
                <w:rFonts w:ascii="Times New Roman" w:hAnsi="Times New Roman" w:cs="Times New Roman"/>
                <w:sz w:val="24"/>
                <w:szCs w:val="24"/>
              </w:rPr>
            </w:pPr>
            <w:r w:rsidRPr="004A491A">
              <w:rPr>
                <w:rFonts w:ascii="Times New Roman" w:hAnsi="Times New Roman" w:cs="Times New Roman"/>
                <w:sz w:val="24"/>
                <w:szCs w:val="24"/>
              </w:rPr>
              <w:t>23</w:t>
            </w:r>
          </w:p>
        </w:tc>
        <w:tc>
          <w:tcPr>
            <w:tcW w:w="0" w:type="auto"/>
          </w:tcPr>
          <w:p w14:paraId="0BD5E1DF" w14:textId="263E875F" w:rsidR="00D368D8" w:rsidRPr="004A491A" w:rsidRDefault="00D368D8" w:rsidP="00CF6DB6">
            <w:pPr>
              <w:pStyle w:val="ListParagraph"/>
              <w:ind w:left="0"/>
              <w:rPr>
                <w:rFonts w:ascii="Times New Roman" w:hAnsi="Times New Roman" w:cs="Times New Roman"/>
                <w:sz w:val="24"/>
                <w:szCs w:val="24"/>
              </w:rPr>
            </w:pPr>
            <w:r w:rsidRPr="004A491A">
              <w:rPr>
                <w:rFonts w:ascii="Times New Roman" w:hAnsi="Times New Roman" w:cs="Times New Roman"/>
                <w:sz w:val="24"/>
                <w:szCs w:val="24"/>
              </w:rPr>
              <w:t>22</w:t>
            </w:r>
          </w:p>
        </w:tc>
        <w:tc>
          <w:tcPr>
            <w:tcW w:w="0" w:type="auto"/>
          </w:tcPr>
          <w:p w14:paraId="2746DBB7" w14:textId="46191929" w:rsidR="00D368D8" w:rsidRPr="004A491A" w:rsidRDefault="00D368D8" w:rsidP="00CF6DB6">
            <w:pPr>
              <w:pStyle w:val="ListParagraph"/>
              <w:ind w:left="0"/>
              <w:rPr>
                <w:rFonts w:ascii="Times New Roman" w:hAnsi="Times New Roman" w:cs="Times New Roman"/>
                <w:sz w:val="24"/>
                <w:szCs w:val="24"/>
              </w:rPr>
            </w:pPr>
            <w:r w:rsidRPr="004A491A">
              <w:rPr>
                <w:rFonts w:ascii="Times New Roman" w:hAnsi="Times New Roman" w:cs="Times New Roman"/>
                <w:sz w:val="24"/>
                <w:szCs w:val="24"/>
              </w:rPr>
              <w:t>21</w:t>
            </w:r>
          </w:p>
        </w:tc>
        <w:tc>
          <w:tcPr>
            <w:tcW w:w="0" w:type="auto"/>
          </w:tcPr>
          <w:p w14:paraId="6467BBB1" w14:textId="799C9419" w:rsidR="00D368D8" w:rsidRPr="004A491A" w:rsidRDefault="00D368D8" w:rsidP="00CF6DB6">
            <w:pPr>
              <w:pStyle w:val="ListParagraph"/>
              <w:ind w:left="0"/>
              <w:rPr>
                <w:rFonts w:ascii="Times New Roman" w:hAnsi="Times New Roman" w:cs="Times New Roman"/>
                <w:sz w:val="24"/>
                <w:szCs w:val="24"/>
              </w:rPr>
            </w:pPr>
            <w:r w:rsidRPr="004A491A">
              <w:rPr>
                <w:rFonts w:ascii="Times New Roman" w:hAnsi="Times New Roman" w:cs="Times New Roman"/>
                <w:sz w:val="24"/>
                <w:szCs w:val="24"/>
              </w:rPr>
              <w:t>20</w:t>
            </w:r>
          </w:p>
        </w:tc>
        <w:tc>
          <w:tcPr>
            <w:tcW w:w="0" w:type="auto"/>
          </w:tcPr>
          <w:p w14:paraId="7A9868B0" w14:textId="6B2ED68C" w:rsidR="00D368D8" w:rsidRPr="004A491A" w:rsidRDefault="00D368D8" w:rsidP="00CF6DB6">
            <w:pPr>
              <w:pStyle w:val="ListParagraph"/>
              <w:ind w:left="0"/>
              <w:rPr>
                <w:rFonts w:ascii="Times New Roman" w:hAnsi="Times New Roman" w:cs="Times New Roman"/>
                <w:sz w:val="24"/>
                <w:szCs w:val="24"/>
              </w:rPr>
            </w:pPr>
            <w:r w:rsidRPr="004A491A">
              <w:rPr>
                <w:rFonts w:ascii="Times New Roman" w:hAnsi="Times New Roman" w:cs="Times New Roman"/>
                <w:sz w:val="24"/>
                <w:szCs w:val="24"/>
              </w:rPr>
              <w:t>19</w:t>
            </w:r>
          </w:p>
        </w:tc>
        <w:tc>
          <w:tcPr>
            <w:tcW w:w="0" w:type="auto"/>
          </w:tcPr>
          <w:p w14:paraId="43F51DA6" w14:textId="63D2B625" w:rsidR="00D368D8" w:rsidRPr="004A491A" w:rsidRDefault="00D368D8" w:rsidP="00CF6DB6">
            <w:pPr>
              <w:pStyle w:val="ListParagraph"/>
              <w:ind w:left="0"/>
              <w:rPr>
                <w:rFonts w:ascii="Times New Roman" w:hAnsi="Times New Roman" w:cs="Times New Roman"/>
                <w:sz w:val="24"/>
                <w:szCs w:val="24"/>
              </w:rPr>
            </w:pPr>
            <w:r w:rsidRPr="004A491A">
              <w:rPr>
                <w:rFonts w:ascii="Times New Roman" w:hAnsi="Times New Roman" w:cs="Times New Roman"/>
                <w:sz w:val="24"/>
                <w:szCs w:val="24"/>
              </w:rPr>
              <w:t>18</w:t>
            </w:r>
          </w:p>
        </w:tc>
      </w:tr>
      <w:tr w:rsidR="00D368D8" w:rsidRPr="004A491A" w14:paraId="415D787F" w14:textId="77777777" w:rsidTr="00D368D8">
        <w:tc>
          <w:tcPr>
            <w:tcW w:w="0" w:type="auto"/>
          </w:tcPr>
          <w:p w14:paraId="08509C52" w14:textId="08D57737" w:rsidR="00D368D8" w:rsidRPr="004A491A" w:rsidRDefault="00D368D8" w:rsidP="00CF6DB6">
            <w:pPr>
              <w:pStyle w:val="ListParagraph"/>
              <w:ind w:left="0"/>
              <w:rPr>
                <w:rFonts w:ascii="Times New Roman" w:hAnsi="Times New Roman" w:cs="Times New Roman"/>
                <w:sz w:val="24"/>
                <w:szCs w:val="24"/>
              </w:rPr>
            </w:pPr>
            <w:r w:rsidRPr="004A491A">
              <w:rPr>
                <w:rFonts w:ascii="Times New Roman" w:hAnsi="Times New Roman" w:cs="Times New Roman"/>
                <w:sz w:val="24"/>
                <w:szCs w:val="24"/>
              </w:rPr>
              <w:t>Electrometer Reading (</w:t>
            </w:r>
            <w:proofErr w:type="spellStart"/>
            <w:r w:rsidRPr="004A491A">
              <w:rPr>
                <w:rFonts w:ascii="Times New Roman" w:hAnsi="Times New Roman" w:cs="Times New Roman"/>
                <w:sz w:val="24"/>
                <w:szCs w:val="24"/>
              </w:rPr>
              <w:t>nA</w:t>
            </w:r>
            <w:proofErr w:type="spellEnd"/>
            <w:r w:rsidRPr="004A491A">
              <w:rPr>
                <w:rFonts w:ascii="Times New Roman" w:hAnsi="Times New Roman" w:cs="Times New Roman"/>
                <w:sz w:val="24"/>
                <w:szCs w:val="24"/>
              </w:rPr>
              <w:t>)</w:t>
            </w:r>
          </w:p>
        </w:tc>
        <w:tc>
          <w:tcPr>
            <w:tcW w:w="0" w:type="auto"/>
          </w:tcPr>
          <w:p w14:paraId="1789B1CF" w14:textId="1EBE6648" w:rsidR="00D368D8" w:rsidRPr="004A491A" w:rsidRDefault="00D368D8" w:rsidP="00CF6DB6">
            <w:pPr>
              <w:pStyle w:val="ListParagraph"/>
              <w:ind w:left="0"/>
              <w:rPr>
                <w:rFonts w:ascii="Times New Roman" w:hAnsi="Times New Roman" w:cs="Times New Roman"/>
                <w:sz w:val="24"/>
                <w:szCs w:val="24"/>
              </w:rPr>
            </w:pPr>
            <w:r w:rsidRPr="004A491A">
              <w:rPr>
                <w:rFonts w:ascii="Times New Roman" w:hAnsi="Times New Roman" w:cs="Times New Roman"/>
                <w:sz w:val="24"/>
                <w:szCs w:val="24"/>
              </w:rPr>
              <w:t>26.35</w:t>
            </w:r>
          </w:p>
        </w:tc>
        <w:tc>
          <w:tcPr>
            <w:tcW w:w="0" w:type="auto"/>
          </w:tcPr>
          <w:p w14:paraId="187718A2" w14:textId="1D11CA77" w:rsidR="00D368D8" w:rsidRPr="004A491A" w:rsidRDefault="00D368D8" w:rsidP="00CF6DB6">
            <w:pPr>
              <w:pStyle w:val="ListParagraph"/>
              <w:ind w:left="0"/>
              <w:rPr>
                <w:rFonts w:ascii="Times New Roman" w:hAnsi="Times New Roman" w:cs="Times New Roman"/>
                <w:sz w:val="24"/>
                <w:szCs w:val="24"/>
              </w:rPr>
            </w:pPr>
            <w:r w:rsidRPr="004A491A">
              <w:rPr>
                <w:rFonts w:ascii="Times New Roman" w:hAnsi="Times New Roman" w:cs="Times New Roman"/>
                <w:sz w:val="24"/>
                <w:szCs w:val="24"/>
              </w:rPr>
              <w:t>26.42</w:t>
            </w:r>
          </w:p>
        </w:tc>
        <w:tc>
          <w:tcPr>
            <w:tcW w:w="0" w:type="auto"/>
          </w:tcPr>
          <w:p w14:paraId="2BF8CECD" w14:textId="749BE09C" w:rsidR="00D368D8" w:rsidRPr="004A491A" w:rsidRDefault="00D368D8" w:rsidP="00CF6DB6">
            <w:pPr>
              <w:pStyle w:val="ListParagraph"/>
              <w:ind w:left="0"/>
              <w:rPr>
                <w:rFonts w:ascii="Times New Roman" w:hAnsi="Times New Roman" w:cs="Times New Roman"/>
                <w:sz w:val="24"/>
                <w:szCs w:val="24"/>
              </w:rPr>
            </w:pPr>
            <w:r w:rsidRPr="004A491A">
              <w:rPr>
                <w:rFonts w:ascii="Times New Roman" w:hAnsi="Times New Roman" w:cs="Times New Roman"/>
                <w:sz w:val="24"/>
                <w:szCs w:val="24"/>
              </w:rPr>
              <w:t>26.46</w:t>
            </w:r>
          </w:p>
        </w:tc>
        <w:tc>
          <w:tcPr>
            <w:tcW w:w="0" w:type="auto"/>
          </w:tcPr>
          <w:p w14:paraId="0322610C" w14:textId="5902E8C0" w:rsidR="00D368D8" w:rsidRPr="004A491A" w:rsidRDefault="00D368D8" w:rsidP="00CF6DB6">
            <w:pPr>
              <w:pStyle w:val="ListParagraph"/>
              <w:ind w:left="0"/>
              <w:rPr>
                <w:rFonts w:ascii="Times New Roman" w:hAnsi="Times New Roman" w:cs="Times New Roman"/>
                <w:sz w:val="24"/>
                <w:szCs w:val="24"/>
              </w:rPr>
            </w:pPr>
            <w:r w:rsidRPr="004A491A">
              <w:rPr>
                <w:rFonts w:ascii="Times New Roman" w:hAnsi="Times New Roman" w:cs="Times New Roman"/>
                <w:sz w:val="24"/>
                <w:szCs w:val="24"/>
              </w:rPr>
              <w:t>26.46</w:t>
            </w:r>
          </w:p>
        </w:tc>
        <w:tc>
          <w:tcPr>
            <w:tcW w:w="0" w:type="auto"/>
          </w:tcPr>
          <w:p w14:paraId="58F1C347" w14:textId="0D7125B9" w:rsidR="00D368D8" w:rsidRPr="004A491A" w:rsidRDefault="00D368D8" w:rsidP="00CF6DB6">
            <w:pPr>
              <w:pStyle w:val="ListParagraph"/>
              <w:ind w:left="0"/>
              <w:rPr>
                <w:rFonts w:ascii="Times New Roman" w:hAnsi="Times New Roman" w:cs="Times New Roman"/>
                <w:sz w:val="24"/>
                <w:szCs w:val="24"/>
              </w:rPr>
            </w:pPr>
            <w:r w:rsidRPr="004A491A">
              <w:rPr>
                <w:rFonts w:ascii="Times New Roman" w:hAnsi="Times New Roman" w:cs="Times New Roman"/>
                <w:sz w:val="24"/>
                <w:szCs w:val="24"/>
              </w:rPr>
              <w:t>26.44</w:t>
            </w:r>
          </w:p>
        </w:tc>
        <w:tc>
          <w:tcPr>
            <w:tcW w:w="0" w:type="auto"/>
          </w:tcPr>
          <w:p w14:paraId="4DDD644B" w14:textId="5BF1927F" w:rsidR="00D368D8" w:rsidRPr="004A491A" w:rsidRDefault="00D368D8" w:rsidP="00CF6DB6">
            <w:pPr>
              <w:pStyle w:val="ListParagraph"/>
              <w:ind w:left="0"/>
              <w:rPr>
                <w:rFonts w:ascii="Times New Roman" w:hAnsi="Times New Roman" w:cs="Times New Roman"/>
                <w:sz w:val="24"/>
                <w:szCs w:val="24"/>
              </w:rPr>
            </w:pPr>
            <w:r w:rsidRPr="004A491A">
              <w:rPr>
                <w:rFonts w:ascii="Times New Roman" w:hAnsi="Times New Roman" w:cs="Times New Roman"/>
                <w:sz w:val="24"/>
                <w:szCs w:val="24"/>
              </w:rPr>
              <w:t>26.38</w:t>
            </w:r>
          </w:p>
        </w:tc>
      </w:tr>
    </w:tbl>
    <w:p w14:paraId="6B2381FC" w14:textId="5D8DFA23" w:rsidR="00D368D8" w:rsidRPr="004A491A" w:rsidRDefault="00D368D8" w:rsidP="00CF6DB6">
      <w:pPr>
        <w:pStyle w:val="ListParagraph"/>
        <w:spacing w:after="0" w:line="240" w:lineRule="auto"/>
        <w:rPr>
          <w:rFonts w:ascii="Times New Roman" w:hAnsi="Times New Roman" w:cs="Times New Roman"/>
          <w:sz w:val="24"/>
          <w:szCs w:val="24"/>
        </w:rPr>
      </w:pPr>
    </w:p>
    <w:tbl>
      <w:tblPr>
        <w:tblStyle w:val="TableGrid"/>
        <w:tblW w:w="3712" w:type="pct"/>
        <w:tblLook w:val="04A0" w:firstRow="1" w:lastRow="0" w:firstColumn="1" w:lastColumn="0" w:noHBand="0" w:noVBand="1"/>
      </w:tblPr>
      <w:tblGrid>
        <w:gridCol w:w="3302"/>
        <w:gridCol w:w="3129"/>
        <w:gridCol w:w="510"/>
      </w:tblGrid>
      <w:tr w:rsidR="007A268A" w:rsidRPr="004A491A" w14:paraId="52EA0A6F" w14:textId="522EABF9" w:rsidTr="007A268A">
        <w:trPr>
          <w:trHeight w:val="254"/>
        </w:trPr>
        <w:tc>
          <w:tcPr>
            <w:tcW w:w="2395" w:type="pct"/>
          </w:tcPr>
          <w:p w14:paraId="31DE69D6" w14:textId="2814008E" w:rsidR="00D368D8" w:rsidRPr="004A491A" w:rsidRDefault="00D368D8" w:rsidP="00CF6DB6">
            <w:pPr>
              <w:pStyle w:val="ListParagraph"/>
              <w:ind w:left="0"/>
              <w:rPr>
                <w:rFonts w:ascii="Times New Roman" w:hAnsi="Times New Roman" w:cs="Times New Roman"/>
                <w:sz w:val="24"/>
                <w:szCs w:val="24"/>
              </w:rPr>
            </w:pPr>
            <w:r w:rsidRPr="004A491A">
              <w:rPr>
                <w:rFonts w:ascii="Times New Roman" w:hAnsi="Times New Roman" w:cs="Times New Roman"/>
                <w:sz w:val="24"/>
                <w:szCs w:val="24"/>
              </w:rPr>
              <w:t>Maximum Reading (M)</w:t>
            </w:r>
          </w:p>
        </w:tc>
        <w:tc>
          <w:tcPr>
            <w:tcW w:w="2270" w:type="pct"/>
          </w:tcPr>
          <w:p w14:paraId="3C8EF216" w14:textId="3764B95C" w:rsidR="00D368D8" w:rsidRPr="004A491A" w:rsidRDefault="007A268A" w:rsidP="00CF6DB6">
            <w:pPr>
              <w:pStyle w:val="ListParagraph"/>
              <w:ind w:left="0"/>
              <w:rPr>
                <w:rFonts w:ascii="Times New Roman" w:hAnsi="Times New Roman" w:cs="Times New Roman"/>
                <w:sz w:val="24"/>
                <w:szCs w:val="24"/>
              </w:rPr>
            </w:pPr>
            <w:r w:rsidRPr="004A491A">
              <w:rPr>
                <w:rFonts w:ascii="Times New Roman" w:hAnsi="Times New Roman" w:cs="Times New Roman"/>
                <w:sz w:val="24"/>
                <w:szCs w:val="24"/>
              </w:rPr>
              <w:t xml:space="preserve">        </w:t>
            </w:r>
            <w:r w:rsidR="00263194">
              <w:rPr>
                <w:rFonts w:ascii="Times New Roman" w:hAnsi="Times New Roman" w:cs="Times New Roman"/>
                <w:sz w:val="24"/>
                <w:szCs w:val="24"/>
              </w:rPr>
              <w:t>26.46</w:t>
            </w:r>
            <w:r w:rsidRPr="004A491A">
              <w:rPr>
                <w:rFonts w:ascii="Times New Roman" w:hAnsi="Times New Roman" w:cs="Times New Roman"/>
                <w:sz w:val="24"/>
                <w:szCs w:val="24"/>
              </w:rPr>
              <w:t xml:space="preserve">        </w:t>
            </w:r>
          </w:p>
        </w:tc>
        <w:tc>
          <w:tcPr>
            <w:tcW w:w="335" w:type="pct"/>
            <w:shd w:val="clear" w:color="auto" w:fill="auto"/>
          </w:tcPr>
          <w:p w14:paraId="63884B9E" w14:textId="3913AE20" w:rsidR="007A268A" w:rsidRPr="004A491A" w:rsidRDefault="007A268A" w:rsidP="00CF6DB6">
            <w:pPr>
              <w:rPr>
                <w:rFonts w:ascii="Times New Roman" w:hAnsi="Times New Roman" w:cs="Times New Roman"/>
                <w:sz w:val="24"/>
                <w:szCs w:val="24"/>
              </w:rPr>
            </w:pPr>
            <w:proofErr w:type="spellStart"/>
            <w:r w:rsidRPr="004A491A">
              <w:rPr>
                <w:rFonts w:ascii="Times New Roman" w:hAnsi="Times New Roman" w:cs="Times New Roman"/>
                <w:sz w:val="24"/>
                <w:szCs w:val="24"/>
              </w:rPr>
              <w:t>nA</w:t>
            </w:r>
            <w:proofErr w:type="spellEnd"/>
          </w:p>
        </w:tc>
      </w:tr>
    </w:tbl>
    <w:p w14:paraId="2AC1EF0D" w14:textId="6CAF0F80" w:rsidR="00D368D8" w:rsidRPr="004A491A" w:rsidRDefault="00D368D8" w:rsidP="00CF6DB6">
      <w:pPr>
        <w:spacing w:after="0" w:line="24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2882"/>
      </w:tblGrid>
      <w:tr w:rsidR="00D368D8" w:rsidRPr="004A491A" w14:paraId="276EF4AF" w14:textId="77777777" w:rsidTr="007A268A">
        <w:trPr>
          <w:trHeight w:val="350"/>
        </w:trPr>
        <w:tc>
          <w:tcPr>
            <w:tcW w:w="0" w:type="auto"/>
          </w:tcPr>
          <w:p w14:paraId="40AD6433" w14:textId="77777777" w:rsidR="007A268A" w:rsidRPr="004A491A" w:rsidRDefault="007A268A" w:rsidP="00CF6DB6">
            <w:pPr>
              <w:pStyle w:val="ListParagraph"/>
              <w:ind w:left="0"/>
              <w:rPr>
                <w:rFonts w:ascii="Times New Roman" w:hAnsi="Times New Roman" w:cs="Times New Roman"/>
                <w:sz w:val="24"/>
                <w:szCs w:val="24"/>
              </w:rPr>
            </w:pPr>
          </w:p>
          <w:p w14:paraId="600C9CA5" w14:textId="7C616D5C" w:rsidR="00D368D8" w:rsidRPr="004A491A" w:rsidRDefault="007A268A" w:rsidP="00CF6DB6">
            <w:pPr>
              <w:pStyle w:val="ListParagraph"/>
              <w:ind w:left="0"/>
              <w:rPr>
                <w:rFonts w:ascii="Times New Roman" w:eastAsiaTheme="minorEastAsia" w:hAnsi="Times New Roman" w:cs="Times New Roman"/>
                <w:sz w:val="24"/>
                <w:szCs w:val="24"/>
              </w:rPr>
            </w:pPr>
            <w:r w:rsidRPr="004A491A">
              <w:rPr>
                <w:rFonts w:ascii="Times New Roman" w:hAnsi="Times New Roman" w:cs="Times New Roman"/>
                <w:sz w:val="24"/>
                <w:szCs w:val="24"/>
              </w:rPr>
              <w:t>ARK=</w:t>
            </w:r>
            <m:oMath>
              <m:r>
                <w:rPr>
                  <w:rFonts w:ascii="Cambria Math" w:hAnsi="Cambria Math" w:cs="Times New Roman"/>
                  <w:sz w:val="24"/>
                  <w:szCs w:val="24"/>
                </w:rPr>
                <m:t>M x Ni x Pion x KQ</m:t>
              </m:r>
            </m:oMath>
          </w:p>
          <w:p w14:paraId="595EDDC7" w14:textId="76596F38" w:rsidR="007A268A" w:rsidRPr="004A491A" w:rsidRDefault="007A268A" w:rsidP="00CF6DB6">
            <w:pPr>
              <w:pStyle w:val="ListParagraph"/>
              <w:ind w:left="0"/>
              <w:rPr>
                <w:rFonts w:ascii="Times New Roman" w:hAnsi="Times New Roman" w:cs="Times New Roman"/>
                <w:sz w:val="24"/>
                <w:szCs w:val="24"/>
              </w:rPr>
            </w:pPr>
          </w:p>
        </w:tc>
      </w:tr>
    </w:tbl>
    <w:p w14:paraId="3F2A9504" w14:textId="66ADABCC" w:rsidR="00D368D8" w:rsidRPr="004A491A" w:rsidRDefault="00D368D8" w:rsidP="00CF6DB6">
      <w:pPr>
        <w:pStyle w:val="ListParagraph"/>
        <w:spacing w:after="0" w:line="240" w:lineRule="auto"/>
        <w:rPr>
          <w:rFonts w:ascii="Times New Roman" w:hAnsi="Times New Roman" w:cs="Times New Roman"/>
          <w:sz w:val="24"/>
          <w:szCs w:val="24"/>
        </w:rPr>
      </w:pPr>
    </w:p>
    <w:tbl>
      <w:tblPr>
        <w:tblStyle w:val="TableGrid"/>
        <w:tblW w:w="5000" w:type="pct"/>
        <w:tblLook w:val="04A0" w:firstRow="1" w:lastRow="0" w:firstColumn="1" w:lastColumn="0" w:noHBand="0" w:noVBand="1"/>
      </w:tblPr>
      <w:tblGrid>
        <w:gridCol w:w="3953"/>
        <w:gridCol w:w="1732"/>
        <w:gridCol w:w="1503"/>
        <w:gridCol w:w="997"/>
        <w:gridCol w:w="1165"/>
      </w:tblGrid>
      <w:tr w:rsidR="007A268A" w:rsidRPr="004A491A" w14:paraId="59AFEB07" w14:textId="7A65BA76" w:rsidTr="008B559B">
        <w:tc>
          <w:tcPr>
            <w:tcW w:w="2114" w:type="pct"/>
          </w:tcPr>
          <w:p w14:paraId="7338E17E" w14:textId="6697373A" w:rsidR="007A268A" w:rsidRPr="004A491A" w:rsidRDefault="007A268A" w:rsidP="00CF6DB6">
            <w:pPr>
              <w:pStyle w:val="ListParagraph"/>
              <w:ind w:left="0"/>
              <w:rPr>
                <w:rFonts w:ascii="Times New Roman" w:hAnsi="Times New Roman" w:cs="Times New Roman"/>
                <w:sz w:val="24"/>
                <w:szCs w:val="24"/>
              </w:rPr>
            </w:pPr>
            <w:r w:rsidRPr="004A491A">
              <w:rPr>
                <w:rFonts w:ascii="Times New Roman" w:hAnsi="Times New Roman" w:cs="Times New Roman"/>
                <w:sz w:val="24"/>
                <w:szCs w:val="24"/>
              </w:rPr>
              <w:t>ARK well Chamber</w:t>
            </w:r>
          </w:p>
        </w:tc>
        <w:tc>
          <w:tcPr>
            <w:tcW w:w="926" w:type="pct"/>
          </w:tcPr>
          <w:p w14:paraId="682F8559" w14:textId="728229DC" w:rsidR="007A268A" w:rsidRPr="004A491A" w:rsidRDefault="00263194" w:rsidP="00CF6DB6">
            <w:pPr>
              <w:rPr>
                <w:rFonts w:ascii="Times New Roman" w:hAnsi="Times New Roman" w:cs="Times New Roman"/>
                <w:sz w:val="24"/>
                <w:szCs w:val="24"/>
              </w:rPr>
            </w:pPr>
            <w:r w:rsidRPr="004A491A">
              <w:rPr>
                <w:rFonts w:ascii="Times New Roman" w:hAnsi="Times New Roman" w:cs="Times New Roman"/>
                <w:sz w:val="24"/>
                <w:szCs w:val="24"/>
              </w:rPr>
              <w:t>9.076E+08</w:t>
            </w:r>
          </w:p>
        </w:tc>
        <w:tc>
          <w:tcPr>
            <w:tcW w:w="804" w:type="pct"/>
          </w:tcPr>
          <w:p w14:paraId="021B9ACD" w14:textId="5D48CD1F" w:rsidR="007A268A" w:rsidRPr="004A491A" w:rsidRDefault="00263194" w:rsidP="00CF6DB6">
            <w:pPr>
              <w:pStyle w:val="ListParagraph"/>
              <w:ind w:left="0"/>
              <w:rPr>
                <w:rFonts w:ascii="Times New Roman" w:hAnsi="Times New Roman" w:cs="Times New Roman"/>
                <w:sz w:val="24"/>
                <w:szCs w:val="24"/>
              </w:rPr>
            </w:pPr>
            <w:r w:rsidRPr="004A491A">
              <w:rPr>
                <w:rFonts w:ascii="Times New Roman" w:hAnsi="Times New Roman" w:cs="Times New Roman"/>
                <w:sz w:val="24"/>
                <w:szCs w:val="24"/>
              </w:rPr>
              <w:t xml:space="preserve">        </w:t>
            </w:r>
            <w:r>
              <w:rPr>
                <w:rFonts w:ascii="Times New Roman" w:hAnsi="Times New Roman" w:cs="Times New Roman"/>
                <w:sz w:val="24"/>
                <w:szCs w:val="24"/>
              </w:rPr>
              <w:t>26.46</w:t>
            </w:r>
            <w:r w:rsidRPr="004A491A">
              <w:rPr>
                <w:rFonts w:ascii="Times New Roman" w:hAnsi="Times New Roman" w:cs="Times New Roman"/>
                <w:sz w:val="24"/>
                <w:szCs w:val="24"/>
              </w:rPr>
              <w:t xml:space="preserve">        </w:t>
            </w:r>
          </w:p>
        </w:tc>
        <w:tc>
          <w:tcPr>
            <w:tcW w:w="533" w:type="pct"/>
          </w:tcPr>
          <w:p w14:paraId="780E5A6C" w14:textId="4E3FF9A5" w:rsidR="007A268A" w:rsidRPr="004A491A" w:rsidRDefault="00263194" w:rsidP="00CF6DB6">
            <w:pPr>
              <w:pStyle w:val="ListParagraph"/>
              <w:ind w:left="0"/>
              <w:rPr>
                <w:rFonts w:ascii="Times New Roman" w:hAnsi="Times New Roman" w:cs="Times New Roman"/>
                <w:sz w:val="24"/>
                <w:szCs w:val="24"/>
              </w:rPr>
            </w:pPr>
            <w:r w:rsidRPr="004A491A">
              <w:rPr>
                <w:rFonts w:ascii="Times New Roman" w:hAnsi="Times New Roman" w:cs="Times New Roman"/>
                <w:sz w:val="24"/>
                <w:szCs w:val="24"/>
              </w:rPr>
              <w:t>0.9896</w:t>
            </w:r>
          </w:p>
        </w:tc>
        <w:tc>
          <w:tcPr>
            <w:tcW w:w="623" w:type="pct"/>
          </w:tcPr>
          <w:p w14:paraId="2BAF3588" w14:textId="1E94ED94" w:rsidR="007A268A" w:rsidRPr="004A491A" w:rsidRDefault="007A268A" w:rsidP="00CF6DB6">
            <w:pPr>
              <w:pStyle w:val="ListParagraph"/>
              <w:ind w:left="0"/>
              <w:rPr>
                <w:rFonts w:ascii="Times New Roman" w:hAnsi="Times New Roman" w:cs="Times New Roman"/>
                <w:sz w:val="24"/>
                <w:szCs w:val="24"/>
              </w:rPr>
            </w:pPr>
            <w:r w:rsidRPr="004A491A">
              <w:rPr>
                <w:rFonts w:ascii="Times New Roman" w:hAnsi="Times New Roman" w:cs="Times New Roman"/>
                <w:sz w:val="24"/>
                <w:szCs w:val="24"/>
              </w:rPr>
              <w:t>mGy</w:t>
            </w:r>
            <w:r w:rsidR="008B559B" w:rsidRPr="004A491A">
              <w:rPr>
                <w:rFonts w:ascii="Times New Roman" w:hAnsi="Times New Roman" w:cs="Times New Roman"/>
                <w:sz w:val="24"/>
                <w:szCs w:val="24"/>
              </w:rPr>
              <w:t>m</w:t>
            </w:r>
            <w:r w:rsidR="008B559B" w:rsidRPr="004A491A">
              <w:rPr>
                <w:rFonts w:ascii="Times New Roman" w:hAnsi="Times New Roman" w:cs="Times New Roman"/>
                <w:sz w:val="24"/>
                <w:szCs w:val="24"/>
                <w:vertAlign w:val="superscript"/>
              </w:rPr>
              <w:t>2</w:t>
            </w:r>
            <w:r w:rsidR="008B559B" w:rsidRPr="004A491A">
              <w:rPr>
                <w:rFonts w:ascii="Times New Roman" w:hAnsi="Times New Roman" w:cs="Times New Roman"/>
                <w:sz w:val="24"/>
                <w:szCs w:val="24"/>
              </w:rPr>
              <w:t>h</w:t>
            </w:r>
            <w:r w:rsidR="008B559B" w:rsidRPr="004A491A">
              <w:rPr>
                <w:rFonts w:ascii="Times New Roman" w:hAnsi="Times New Roman" w:cs="Times New Roman"/>
                <w:sz w:val="24"/>
                <w:szCs w:val="24"/>
                <w:vertAlign w:val="superscript"/>
              </w:rPr>
              <w:t>-1</w:t>
            </w:r>
          </w:p>
        </w:tc>
      </w:tr>
    </w:tbl>
    <w:p w14:paraId="2FA4A33A" w14:textId="4CD85DCF" w:rsidR="00D368D8" w:rsidRPr="004A491A" w:rsidRDefault="00D368D8" w:rsidP="00CF6DB6">
      <w:pPr>
        <w:pStyle w:val="ListParagraph"/>
        <w:spacing w:after="0" w:line="240" w:lineRule="auto"/>
        <w:rPr>
          <w:rFonts w:ascii="Times New Roman" w:hAnsi="Times New Roman" w:cs="Times New Roman"/>
          <w:sz w:val="24"/>
          <w:szCs w:val="24"/>
        </w:rPr>
      </w:pPr>
    </w:p>
    <w:tbl>
      <w:tblPr>
        <w:tblStyle w:val="TableGrid"/>
        <w:tblW w:w="0" w:type="auto"/>
        <w:tblInd w:w="720" w:type="dxa"/>
        <w:tblLook w:val="04A0" w:firstRow="1" w:lastRow="0" w:firstColumn="1" w:lastColumn="0" w:noHBand="0" w:noVBand="1"/>
      </w:tblPr>
      <w:tblGrid>
        <w:gridCol w:w="3107"/>
      </w:tblGrid>
      <w:tr w:rsidR="00D368D8" w:rsidRPr="004A491A" w14:paraId="24B3D2EF" w14:textId="77777777" w:rsidTr="008B559B">
        <w:tc>
          <w:tcPr>
            <w:tcW w:w="0" w:type="auto"/>
          </w:tcPr>
          <w:p w14:paraId="247E84A7" w14:textId="644484F1" w:rsidR="00D368D8" w:rsidRPr="004A491A" w:rsidRDefault="008B559B" w:rsidP="00CF6DB6">
            <w:pPr>
              <w:pStyle w:val="ListParagraph"/>
              <w:ind w:left="0"/>
              <w:rPr>
                <w:rFonts w:ascii="Times New Roman" w:hAnsi="Times New Roman" w:cs="Times New Roman"/>
                <w:sz w:val="24"/>
                <w:szCs w:val="24"/>
              </w:rPr>
            </w:pPr>
            <w:r w:rsidRPr="004A491A">
              <w:rPr>
                <w:rFonts w:ascii="Times New Roman" w:hAnsi="Times New Roman" w:cs="Times New Roman"/>
                <w:sz w:val="24"/>
                <w:szCs w:val="24"/>
              </w:rPr>
              <w:t>ARK</w:t>
            </w:r>
            <m:oMath>
              <m:r>
                <w:rPr>
                  <w:rFonts w:ascii="Cambria Math" w:hAnsi="Cambria Math" w:cs="Times New Roman"/>
                  <w:sz w:val="24"/>
                  <w:szCs w:val="24"/>
                </w:rPr>
                <m:t>=M x N x K ARP x KQ</m:t>
              </m:r>
            </m:oMath>
          </w:p>
        </w:tc>
      </w:tr>
    </w:tbl>
    <w:p w14:paraId="14D5D601" w14:textId="77777777" w:rsidR="008B559B" w:rsidRPr="004A491A" w:rsidRDefault="008B559B" w:rsidP="00CF6DB6">
      <w:pPr>
        <w:spacing w:after="0" w:line="240" w:lineRule="auto"/>
        <w:rPr>
          <w:rFonts w:ascii="Times New Roman" w:hAnsi="Times New Roman" w:cs="Times New Roman"/>
          <w:sz w:val="24"/>
          <w:szCs w:val="24"/>
        </w:rPr>
      </w:pPr>
    </w:p>
    <w:p w14:paraId="7621B13D" w14:textId="2F38104B" w:rsidR="00D368D8" w:rsidRPr="004A491A" w:rsidRDefault="00D368D8" w:rsidP="00CF6DB6">
      <w:pPr>
        <w:spacing w:after="0" w:line="240" w:lineRule="auto"/>
        <w:rPr>
          <w:rFonts w:ascii="Times New Roman" w:hAnsi="Times New Roman" w:cs="Times New Roman"/>
          <w:sz w:val="24"/>
          <w:szCs w:val="24"/>
        </w:rPr>
      </w:pPr>
      <w:r w:rsidRPr="004A491A">
        <w:rPr>
          <w:rFonts w:ascii="Times New Roman" w:hAnsi="Times New Roman" w:cs="Times New Roman"/>
          <w:sz w:val="24"/>
          <w:szCs w:val="24"/>
        </w:rPr>
        <w:t>Difference between certified value and Measured value</w:t>
      </w:r>
    </w:p>
    <w:tbl>
      <w:tblPr>
        <w:tblStyle w:val="TableGrid"/>
        <w:tblW w:w="0" w:type="auto"/>
        <w:tblInd w:w="720" w:type="dxa"/>
        <w:tblLook w:val="04A0" w:firstRow="1" w:lastRow="0" w:firstColumn="1" w:lastColumn="0" w:noHBand="0" w:noVBand="1"/>
      </w:tblPr>
      <w:tblGrid>
        <w:gridCol w:w="1703"/>
        <w:gridCol w:w="1623"/>
      </w:tblGrid>
      <w:tr w:rsidR="00D368D8" w:rsidRPr="004A491A" w14:paraId="145B02C6" w14:textId="77777777" w:rsidTr="00D368D8">
        <w:tc>
          <w:tcPr>
            <w:tcW w:w="0" w:type="auto"/>
          </w:tcPr>
          <w:p w14:paraId="37536D3E" w14:textId="69BBE21C" w:rsidR="00D368D8" w:rsidRPr="004A491A" w:rsidRDefault="00D368D8" w:rsidP="00CF6DB6">
            <w:pPr>
              <w:pStyle w:val="ListParagraph"/>
              <w:ind w:left="0"/>
              <w:rPr>
                <w:rFonts w:ascii="Times New Roman" w:hAnsi="Times New Roman" w:cs="Times New Roman"/>
                <w:sz w:val="24"/>
                <w:szCs w:val="24"/>
              </w:rPr>
            </w:pPr>
            <w:r w:rsidRPr="004A491A">
              <w:rPr>
                <w:rFonts w:ascii="Times New Roman" w:hAnsi="Times New Roman" w:cs="Times New Roman"/>
                <w:sz w:val="24"/>
                <w:szCs w:val="24"/>
              </w:rPr>
              <w:t>Certified Value</w:t>
            </w:r>
          </w:p>
        </w:tc>
        <w:tc>
          <w:tcPr>
            <w:tcW w:w="0" w:type="auto"/>
          </w:tcPr>
          <w:p w14:paraId="1692AF47" w14:textId="454CA264" w:rsidR="00D368D8" w:rsidRPr="004A491A" w:rsidRDefault="00D368D8" w:rsidP="00CF6DB6">
            <w:pPr>
              <w:pStyle w:val="ListParagraph"/>
              <w:ind w:left="0"/>
              <w:rPr>
                <w:rFonts w:ascii="Times New Roman" w:hAnsi="Times New Roman" w:cs="Times New Roman"/>
                <w:sz w:val="24"/>
                <w:szCs w:val="24"/>
              </w:rPr>
            </w:pPr>
            <w:r w:rsidRPr="004A491A">
              <w:rPr>
                <w:rFonts w:ascii="Times New Roman" w:hAnsi="Times New Roman" w:cs="Times New Roman"/>
                <w:sz w:val="24"/>
                <w:szCs w:val="24"/>
              </w:rPr>
              <w:t>Well Chamber</w:t>
            </w:r>
          </w:p>
        </w:tc>
      </w:tr>
      <w:tr w:rsidR="00D368D8" w:rsidRPr="004A491A" w14:paraId="4C532941" w14:textId="77777777" w:rsidTr="00D368D8">
        <w:tc>
          <w:tcPr>
            <w:tcW w:w="0" w:type="auto"/>
          </w:tcPr>
          <w:p w14:paraId="02862074" w14:textId="317E32D0" w:rsidR="00D368D8" w:rsidRPr="004A491A" w:rsidRDefault="00D368D8" w:rsidP="00CF6DB6">
            <w:pPr>
              <w:pStyle w:val="ListParagraph"/>
              <w:ind w:left="0"/>
              <w:rPr>
                <w:rFonts w:ascii="Times New Roman" w:hAnsi="Times New Roman" w:cs="Times New Roman"/>
                <w:sz w:val="24"/>
                <w:szCs w:val="24"/>
              </w:rPr>
            </w:pPr>
            <w:r w:rsidRPr="004A491A">
              <w:rPr>
                <w:rFonts w:ascii="Times New Roman" w:hAnsi="Times New Roman" w:cs="Times New Roman"/>
                <w:sz w:val="24"/>
                <w:szCs w:val="24"/>
              </w:rPr>
              <w:t xml:space="preserve">0 % </w:t>
            </w:r>
          </w:p>
        </w:tc>
        <w:tc>
          <w:tcPr>
            <w:tcW w:w="0" w:type="auto"/>
          </w:tcPr>
          <w:p w14:paraId="6E97B04B" w14:textId="4080B1EF" w:rsidR="00D368D8" w:rsidRPr="004A491A" w:rsidRDefault="00263194" w:rsidP="00CF6DB6">
            <w:pPr>
              <w:rPr>
                <w:rFonts w:ascii="Times New Roman" w:hAnsi="Times New Roman" w:cs="Times New Roman"/>
                <w:sz w:val="24"/>
                <w:szCs w:val="24"/>
              </w:rPr>
            </w:pPr>
            <w:r>
              <w:rPr>
                <w:rFonts w:ascii="Calibri" w:hAnsi="Calibri" w:cs="Calibri"/>
                <w:color w:val="000000"/>
              </w:rPr>
              <w:t>23765339002</w:t>
            </w:r>
          </w:p>
        </w:tc>
      </w:tr>
    </w:tbl>
    <w:p w14:paraId="7CA5232B" w14:textId="77777777" w:rsidR="00CF6DB6" w:rsidRDefault="00CF6DB6" w:rsidP="00CF6DB6">
      <w:pPr>
        <w:spacing w:after="0" w:line="480" w:lineRule="auto"/>
        <w:rPr>
          <w:rFonts w:ascii="Times New Roman" w:hAnsi="Times New Roman" w:cs="Times New Roman"/>
          <w:b/>
          <w:bCs/>
          <w:sz w:val="24"/>
          <w:szCs w:val="24"/>
        </w:rPr>
      </w:pPr>
    </w:p>
    <w:p w14:paraId="49700187" w14:textId="5AF824B5" w:rsidR="008B559B" w:rsidRPr="004A491A" w:rsidRDefault="008B559B" w:rsidP="00CF6DB6">
      <w:pPr>
        <w:spacing w:after="0" w:line="480" w:lineRule="auto"/>
        <w:rPr>
          <w:rFonts w:ascii="Times New Roman" w:hAnsi="Times New Roman" w:cs="Times New Roman"/>
          <w:b/>
          <w:bCs/>
          <w:sz w:val="24"/>
          <w:szCs w:val="24"/>
        </w:rPr>
      </w:pPr>
      <w:r w:rsidRPr="004A491A">
        <w:rPr>
          <w:rFonts w:ascii="Times New Roman" w:hAnsi="Times New Roman" w:cs="Times New Roman"/>
          <w:b/>
          <w:bCs/>
          <w:sz w:val="24"/>
          <w:szCs w:val="24"/>
        </w:rPr>
        <w:lastRenderedPageBreak/>
        <w:t xml:space="preserve">Question 2 </w:t>
      </w:r>
    </w:p>
    <w:p w14:paraId="516D454E" w14:textId="77263C0B" w:rsidR="009D7FCA" w:rsidRPr="004A491A" w:rsidRDefault="008B559B" w:rsidP="000159C4">
      <w:pPr>
        <w:spacing w:after="0" w:line="480" w:lineRule="auto"/>
        <w:rPr>
          <w:rFonts w:ascii="Times New Roman" w:hAnsi="Times New Roman" w:cs="Times New Roman"/>
          <w:sz w:val="24"/>
          <w:szCs w:val="24"/>
        </w:rPr>
      </w:pPr>
      <w:r w:rsidRPr="004A491A">
        <w:rPr>
          <w:rFonts w:ascii="Times New Roman" w:hAnsi="Times New Roman" w:cs="Times New Roman"/>
          <w:sz w:val="24"/>
          <w:szCs w:val="24"/>
        </w:rPr>
        <w:t xml:space="preserve">Consider a prostrate treatment that involves the implantation of around 15 needles. The source is required to step thorough these needles delivering a total dose to the prostate which is prescribed by the radiation oncologist. Describe each of the uncertainties associated with such treatment and discuss suitable margins that you think might be appropriate to account for these uncertainties. Your answer should consider the uncertainties in the parameters used in the TG-43 formalism along with any other errors that you think may impact on the ability to accurately deliver the prescribed dose. </w:t>
      </w:r>
    </w:p>
    <w:p w14:paraId="5AE0CD33" w14:textId="77777777" w:rsidR="00304AF4" w:rsidRPr="004A491A" w:rsidRDefault="00304AF4" w:rsidP="004A491A">
      <w:pPr>
        <w:pStyle w:val="ListParagraph"/>
        <w:spacing w:after="0" w:line="480" w:lineRule="auto"/>
        <w:rPr>
          <w:rFonts w:ascii="Times New Roman" w:hAnsi="Times New Roman" w:cs="Times New Roman"/>
          <w:sz w:val="24"/>
          <w:szCs w:val="24"/>
        </w:rPr>
      </w:pPr>
    </w:p>
    <w:p w14:paraId="38D115AB" w14:textId="02EADD25" w:rsidR="009D7FCA" w:rsidRPr="004A491A" w:rsidRDefault="00E1342C" w:rsidP="00CF6DB6">
      <w:pPr>
        <w:spacing w:after="0" w:line="480" w:lineRule="auto"/>
        <w:ind w:firstLine="720"/>
        <w:rPr>
          <w:rFonts w:ascii="Times New Roman" w:hAnsi="Times New Roman" w:cs="Times New Roman"/>
          <w:sz w:val="24"/>
          <w:szCs w:val="24"/>
        </w:rPr>
      </w:pPr>
      <w:r w:rsidRPr="004A491A">
        <w:rPr>
          <w:rFonts w:ascii="Times New Roman" w:hAnsi="Times New Roman" w:cs="Times New Roman"/>
          <w:sz w:val="24"/>
          <w:szCs w:val="24"/>
        </w:rPr>
        <w:t>The topic of High Dose Rate (HDR) involves several uncertainties including the uncertainty in the source, uncertainty in calibration and measurement and lastly the uncertainty involving the source parameters which also involve the Monte Carlo MC calculations</w:t>
      </w:r>
      <w:r w:rsidR="004A491A" w:rsidRPr="004A491A">
        <w:rPr>
          <w:rFonts w:ascii="Times New Roman" w:hAnsi="Times New Roman" w:cs="Times New Roman"/>
          <w:sz w:val="24"/>
          <w:szCs w:val="24"/>
        </w:rPr>
        <w:t xml:space="preserve"> (</w:t>
      </w:r>
      <w:r w:rsidR="004A491A" w:rsidRPr="004A491A">
        <w:rPr>
          <w:rFonts w:ascii="Times New Roman" w:hAnsi="Times New Roman" w:cs="Times New Roman"/>
          <w:color w:val="222222"/>
          <w:sz w:val="24"/>
          <w:szCs w:val="24"/>
          <w:shd w:val="clear" w:color="auto" w:fill="FFFFFF"/>
        </w:rPr>
        <w:t>Nag,</w:t>
      </w:r>
      <w:r w:rsidR="004A491A" w:rsidRPr="004A491A">
        <w:rPr>
          <w:rFonts w:ascii="Times New Roman" w:hAnsi="Times New Roman" w:cs="Times New Roman"/>
          <w:color w:val="222222"/>
          <w:sz w:val="24"/>
          <w:szCs w:val="24"/>
          <w:shd w:val="clear" w:color="auto" w:fill="FFFFFF"/>
        </w:rPr>
        <w:t xml:space="preserve"> </w:t>
      </w:r>
      <w:r w:rsidR="004A491A" w:rsidRPr="004A491A">
        <w:rPr>
          <w:rFonts w:ascii="Times New Roman" w:hAnsi="Times New Roman" w:cs="Times New Roman"/>
          <w:color w:val="222222"/>
          <w:sz w:val="24"/>
          <w:szCs w:val="24"/>
          <w:shd w:val="clear" w:color="auto" w:fill="FFFFFF"/>
        </w:rPr>
        <w:t xml:space="preserve">2006, July). </w:t>
      </w:r>
      <w:r w:rsidRPr="004A491A">
        <w:rPr>
          <w:rFonts w:ascii="Times New Roman" w:hAnsi="Times New Roman" w:cs="Times New Roman"/>
          <w:sz w:val="24"/>
          <w:szCs w:val="24"/>
        </w:rPr>
        <w:t xml:space="preserve"> </w:t>
      </w:r>
    </w:p>
    <w:p w14:paraId="671AA875" w14:textId="77777777" w:rsidR="000159C4" w:rsidRDefault="008435E6" w:rsidP="00CF6DB6">
      <w:pPr>
        <w:spacing w:after="0" w:line="480" w:lineRule="auto"/>
        <w:ind w:firstLine="720"/>
        <w:rPr>
          <w:rFonts w:ascii="Times New Roman" w:hAnsi="Times New Roman" w:cs="Times New Roman"/>
          <w:color w:val="222222"/>
          <w:sz w:val="24"/>
          <w:szCs w:val="24"/>
          <w:shd w:val="clear" w:color="auto" w:fill="FFFFFF"/>
        </w:rPr>
      </w:pPr>
      <w:r w:rsidRPr="004A491A">
        <w:rPr>
          <w:rFonts w:ascii="Times New Roman" w:hAnsi="Times New Roman" w:cs="Times New Roman"/>
          <w:sz w:val="24"/>
          <w:szCs w:val="24"/>
        </w:rPr>
        <w:t>Calibration uncertainties whose purpose is to quantify the uncertainty of a</w:t>
      </w:r>
      <w:r w:rsidR="0085249E" w:rsidRPr="004A491A">
        <w:rPr>
          <w:rFonts w:ascii="Times New Roman" w:hAnsi="Times New Roman" w:cs="Times New Roman"/>
          <w:sz w:val="24"/>
          <w:szCs w:val="24"/>
        </w:rPr>
        <w:t>n expected future that has been corrected by the calibration curve.  This uncertainty usually quantifies any possible difference resulting from the calibrated values and its reference standards</w:t>
      </w:r>
      <w:r w:rsidR="004A491A" w:rsidRPr="004A491A">
        <w:rPr>
          <w:rFonts w:ascii="Times New Roman" w:hAnsi="Times New Roman" w:cs="Times New Roman"/>
          <w:sz w:val="24"/>
          <w:szCs w:val="24"/>
        </w:rPr>
        <w:t xml:space="preserve"> (</w:t>
      </w:r>
      <w:proofErr w:type="spellStart"/>
      <w:r w:rsidR="004A491A" w:rsidRPr="004A491A">
        <w:rPr>
          <w:rFonts w:ascii="Times New Roman" w:hAnsi="Times New Roman" w:cs="Times New Roman"/>
          <w:color w:val="222222"/>
          <w:sz w:val="24"/>
          <w:szCs w:val="24"/>
          <w:shd w:val="clear" w:color="auto" w:fill="FFFFFF"/>
        </w:rPr>
        <w:t>Mignano</w:t>
      </w:r>
      <w:proofErr w:type="spellEnd"/>
      <w:r w:rsidR="004A491A" w:rsidRPr="004A491A">
        <w:rPr>
          <w:rFonts w:ascii="Times New Roman" w:hAnsi="Times New Roman" w:cs="Times New Roman"/>
          <w:color w:val="222222"/>
          <w:sz w:val="24"/>
          <w:szCs w:val="24"/>
          <w:shd w:val="clear" w:color="auto" w:fill="FFFFFF"/>
        </w:rPr>
        <w:t xml:space="preserve">, 2012). </w:t>
      </w:r>
    </w:p>
    <w:p w14:paraId="5626ACF1" w14:textId="0492E197" w:rsidR="00496EBD" w:rsidRPr="004A491A" w:rsidRDefault="0085249E" w:rsidP="00CF6DB6">
      <w:pPr>
        <w:spacing w:after="0" w:line="480" w:lineRule="auto"/>
        <w:ind w:firstLine="720"/>
        <w:rPr>
          <w:rFonts w:ascii="Times New Roman" w:hAnsi="Times New Roman" w:cs="Times New Roman"/>
          <w:sz w:val="24"/>
          <w:szCs w:val="24"/>
        </w:rPr>
      </w:pPr>
      <w:r w:rsidRPr="004A491A">
        <w:rPr>
          <w:rFonts w:ascii="Times New Roman" w:hAnsi="Times New Roman" w:cs="Times New Roman"/>
          <w:sz w:val="24"/>
          <w:szCs w:val="24"/>
        </w:rPr>
        <w:t xml:space="preserve"> </w:t>
      </w:r>
      <w:r w:rsidR="000159C4">
        <w:rPr>
          <w:rFonts w:ascii="Times New Roman" w:hAnsi="Times New Roman" w:cs="Times New Roman"/>
          <w:sz w:val="24"/>
          <w:szCs w:val="24"/>
        </w:rPr>
        <w:t xml:space="preserve">Methodology in uncertainty estimation; where all the measurements as well as the calculations in radiation are associated with uncertainty that put into consideration the possible factors that may impact on the determination of the final quantity. </w:t>
      </w:r>
    </w:p>
    <w:p w14:paraId="245C62BB" w14:textId="77777777" w:rsidR="000159C4" w:rsidRDefault="000159C4" w:rsidP="00CF6DB6">
      <w:pPr>
        <w:spacing w:after="0" w:line="480" w:lineRule="auto"/>
        <w:ind w:firstLine="720"/>
        <w:rPr>
          <w:rFonts w:ascii="Times New Roman" w:hAnsi="Times New Roman" w:cs="Times New Roman"/>
          <w:sz w:val="24"/>
          <w:szCs w:val="24"/>
        </w:rPr>
      </w:pPr>
    </w:p>
    <w:p w14:paraId="3D48EE13" w14:textId="10DA5E32" w:rsidR="00496EBD" w:rsidRPr="000159C4" w:rsidRDefault="00496EBD" w:rsidP="004A491A">
      <w:pPr>
        <w:spacing w:after="0" w:line="480" w:lineRule="auto"/>
        <w:rPr>
          <w:rFonts w:ascii="Times New Roman" w:hAnsi="Times New Roman" w:cs="Times New Roman"/>
          <w:b/>
          <w:bCs/>
          <w:sz w:val="24"/>
          <w:szCs w:val="24"/>
        </w:rPr>
      </w:pPr>
      <w:r w:rsidRPr="000159C4">
        <w:rPr>
          <w:rFonts w:ascii="Times New Roman" w:hAnsi="Times New Roman" w:cs="Times New Roman"/>
          <w:b/>
          <w:bCs/>
          <w:sz w:val="24"/>
          <w:szCs w:val="24"/>
        </w:rPr>
        <w:t>Q 3</w:t>
      </w:r>
    </w:p>
    <w:p w14:paraId="1FBFE68B" w14:textId="5C6F84DD" w:rsidR="00496EBD" w:rsidRPr="004A491A" w:rsidRDefault="00496EBD" w:rsidP="004A491A">
      <w:pPr>
        <w:spacing w:after="0" w:line="480" w:lineRule="auto"/>
        <w:rPr>
          <w:rFonts w:ascii="Times New Roman" w:hAnsi="Times New Roman" w:cs="Times New Roman"/>
          <w:sz w:val="24"/>
          <w:szCs w:val="24"/>
        </w:rPr>
      </w:pPr>
      <w:r w:rsidRPr="004A491A">
        <w:rPr>
          <w:rFonts w:ascii="Times New Roman" w:hAnsi="Times New Roman" w:cs="Times New Roman"/>
          <w:sz w:val="24"/>
          <w:szCs w:val="24"/>
        </w:rPr>
        <w:lastRenderedPageBreak/>
        <w:t xml:space="preserve">Review Section VI of Comprehensive Brachytherapy – Physics and Clinical Aspects, </w:t>
      </w:r>
      <w:proofErr w:type="spellStart"/>
      <w:r w:rsidRPr="004A491A">
        <w:rPr>
          <w:rFonts w:ascii="Times New Roman" w:hAnsi="Times New Roman" w:cs="Times New Roman"/>
          <w:sz w:val="24"/>
          <w:szCs w:val="24"/>
        </w:rPr>
        <w:t>Edt</w:t>
      </w:r>
      <w:proofErr w:type="spellEnd"/>
      <w:r w:rsidRPr="004A491A">
        <w:rPr>
          <w:rFonts w:ascii="Times New Roman" w:hAnsi="Times New Roman" w:cs="Times New Roman"/>
          <w:sz w:val="24"/>
          <w:szCs w:val="24"/>
        </w:rPr>
        <w:t xml:space="preserve">. Jack L M </w:t>
      </w:r>
      <w:proofErr w:type="spellStart"/>
      <w:r w:rsidRPr="004A491A">
        <w:rPr>
          <w:rFonts w:ascii="Times New Roman" w:hAnsi="Times New Roman" w:cs="Times New Roman"/>
          <w:sz w:val="24"/>
          <w:szCs w:val="24"/>
        </w:rPr>
        <w:t>Venselaar</w:t>
      </w:r>
      <w:proofErr w:type="spellEnd"/>
      <w:r w:rsidRPr="004A491A">
        <w:rPr>
          <w:rFonts w:ascii="Times New Roman" w:hAnsi="Times New Roman" w:cs="Times New Roman"/>
          <w:sz w:val="24"/>
          <w:szCs w:val="24"/>
        </w:rPr>
        <w:t xml:space="preserve"> et al, Taylor and Francis Publishers (CRG Group), 2013 http://opac.library.usyd.edu.au:80/record=b4964596~S4) and discuss the advantages and disadvantages of 3D treatment planning for cancer of the cervix compared with the recommendations of ICRU 38.</w:t>
      </w:r>
    </w:p>
    <w:p w14:paraId="48F951B2" w14:textId="3E7AF20C" w:rsidR="00496EBD" w:rsidRPr="004A491A" w:rsidRDefault="00496EBD" w:rsidP="004A491A">
      <w:pPr>
        <w:spacing w:after="0" w:line="480" w:lineRule="auto"/>
        <w:rPr>
          <w:rFonts w:ascii="Times New Roman" w:hAnsi="Times New Roman" w:cs="Times New Roman"/>
          <w:sz w:val="24"/>
          <w:szCs w:val="24"/>
        </w:rPr>
      </w:pPr>
    </w:p>
    <w:p w14:paraId="0DA47F45" w14:textId="76FCC84B" w:rsidR="00496EBD" w:rsidRPr="004A491A" w:rsidRDefault="00496EBD" w:rsidP="00CF6DB6">
      <w:pPr>
        <w:spacing w:after="0" w:line="480" w:lineRule="auto"/>
        <w:ind w:firstLine="720"/>
        <w:rPr>
          <w:rFonts w:ascii="Times New Roman" w:hAnsi="Times New Roman" w:cs="Times New Roman"/>
          <w:sz w:val="24"/>
          <w:szCs w:val="24"/>
        </w:rPr>
      </w:pPr>
      <w:r w:rsidRPr="004A491A">
        <w:rPr>
          <w:rFonts w:ascii="Times New Roman" w:hAnsi="Times New Roman" w:cs="Times New Roman"/>
          <w:sz w:val="24"/>
          <w:szCs w:val="24"/>
        </w:rPr>
        <w:t xml:space="preserve">The HDR source provides dose rates in the excess of 20 </w:t>
      </w:r>
      <w:proofErr w:type="spellStart"/>
      <w:r w:rsidRPr="004A491A">
        <w:rPr>
          <w:rFonts w:ascii="Times New Roman" w:hAnsi="Times New Roman" w:cs="Times New Roman"/>
          <w:sz w:val="24"/>
          <w:szCs w:val="24"/>
        </w:rPr>
        <w:t>cGy</w:t>
      </w:r>
      <w:proofErr w:type="spellEnd"/>
      <w:r w:rsidRPr="004A491A">
        <w:rPr>
          <w:rFonts w:ascii="Times New Roman" w:hAnsi="Times New Roman" w:cs="Times New Roman"/>
          <w:sz w:val="24"/>
          <w:szCs w:val="24"/>
        </w:rPr>
        <w:t xml:space="preserve"> per Minute (&gt; 12 </w:t>
      </w:r>
      <w:proofErr w:type="spellStart"/>
      <w:r w:rsidRPr="004A491A">
        <w:rPr>
          <w:rFonts w:ascii="Times New Roman" w:hAnsi="Times New Roman" w:cs="Times New Roman"/>
          <w:sz w:val="24"/>
          <w:szCs w:val="24"/>
        </w:rPr>
        <w:t>Gy</w:t>
      </w:r>
      <w:proofErr w:type="spellEnd"/>
      <w:r w:rsidRPr="004A491A">
        <w:rPr>
          <w:rFonts w:ascii="Times New Roman" w:hAnsi="Times New Roman" w:cs="Times New Roman"/>
          <w:sz w:val="24"/>
          <w:szCs w:val="24"/>
        </w:rPr>
        <w:t xml:space="preserve"> per hour) at the prescription isodose line but the LDR sources is expected to deliver 3,3 </w:t>
      </w:r>
      <w:proofErr w:type="spellStart"/>
      <w:r w:rsidRPr="004A491A">
        <w:rPr>
          <w:rFonts w:ascii="Times New Roman" w:hAnsi="Times New Roman" w:cs="Times New Roman"/>
          <w:sz w:val="24"/>
          <w:szCs w:val="24"/>
        </w:rPr>
        <w:t>cGy</w:t>
      </w:r>
      <w:proofErr w:type="spellEnd"/>
      <w:r w:rsidRPr="004A491A">
        <w:rPr>
          <w:rFonts w:ascii="Times New Roman" w:hAnsi="Times New Roman" w:cs="Times New Roman"/>
          <w:sz w:val="24"/>
          <w:szCs w:val="24"/>
        </w:rPr>
        <w:t xml:space="preserve"> or less per minute (&lt; 2 </w:t>
      </w:r>
      <w:proofErr w:type="spellStart"/>
      <w:r w:rsidRPr="004A491A">
        <w:rPr>
          <w:rFonts w:ascii="Times New Roman" w:hAnsi="Times New Roman" w:cs="Times New Roman"/>
          <w:sz w:val="24"/>
          <w:szCs w:val="24"/>
        </w:rPr>
        <w:t>Gy</w:t>
      </w:r>
      <w:proofErr w:type="spellEnd"/>
      <w:r w:rsidRPr="004A491A">
        <w:rPr>
          <w:rFonts w:ascii="Times New Roman" w:hAnsi="Times New Roman" w:cs="Times New Roman"/>
          <w:sz w:val="24"/>
          <w:szCs w:val="24"/>
        </w:rPr>
        <w:t xml:space="preserve"> per hour) at the prescription isodose line. </w:t>
      </w:r>
    </w:p>
    <w:p w14:paraId="0CDDA3A9" w14:textId="161D5749" w:rsidR="00692882" w:rsidRPr="004A491A" w:rsidRDefault="00496EBD" w:rsidP="00CF6DB6">
      <w:pPr>
        <w:spacing w:after="0" w:line="480" w:lineRule="auto"/>
        <w:ind w:firstLine="720"/>
        <w:rPr>
          <w:rFonts w:ascii="Times New Roman" w:hAnsi="Times New Roman" w:cs="Times New Roman"/>
          <w:sz w:val="24"/>
          <w:szCs w:val="24"/>
        </w:rPr>
      </w:pPr>
      <w:r w:rsidRPr="004A491A">
        <w:rPr>
          <w:rFonts w:ascii="Times New Roman" w:hAnsi="Times New Roman" w:cs="Times New Roman"/>
          <w:sz w:val="24"/>
          <w:szCs w:val="24"/>
        </w:rPr>
        <w:t xml:space="preserve">The use of </w:t>
      </w:r>
      <w:r w:rsidR="00692882" w:rsidRPr="004A491A">
        <w:rPr>
          <w:rFonts w:ascii="Times New Roman" w:hAnsi="Times New Roman" w:cs="Times New Roman"/>
          <w:sz w:val="24"/>
          <w:szCs w:val="24"/>
        </w:rPr>
        <w:t>3-dimensional</w:t>
      </w:r>
      <w:r w:rsidRPr="004A491A">
        <w:rPr>
          <w:rFonts w:ascii="Times New Roman" w:hAnsi="Times New Roman" w:cs="Times New Roman"/>
          <w:sz w:val="24"/>
          <w:szCs w:val="24"/>
        </w:rPr>
        <w:t xml:space="preserve"> treatment </w:t>
      </w:r>
      <w:r w:rsidR="00692882" w:rsidRPr="004A491A">
        <w:rPr>
          <w:rFonts w:ascii="Times New Roman" w:hAnsi="Times New Roman" w:cs="Times New Roman"/>
          <w:sz w:val="24"/>
          <w:szCs w:val="24"/>
        </w:rPr>
        <w:t xml:space="preserve">planning for cervix cancer is that it has bettered and increased conformal radiotherapy. The primary aim is to target the tumor and reduce the normal tissue volume as elaborated in several studies related to malignancies in adults. Also, the institutional clinical protocols have accomplished escalation of radiation dose due to enhanced </w:t>
      </w:r>
      <w:r w:rsidR="004518B5" w:rsidRPr="004A491A">
        <w:rPr>
          <w:rFonts w:ascii="Times New Roman" w:hAnsi="Times New Roman" w:cs="Times New Roman"/>
          <w:sz w:val="24"/>
          <w:szCs w:val="24"/>
        </w:rPr>
        <w:t>treatment</w:t>
      </w:r>
      <w:r w:rsidR="00692882" w:rsidRPr="004A491A">
        <w:rPr>
          <w:rFonts w:ascii="Times New Roman" w:hAnsi="Times New Roman" w:cs="Times New Roman"/>
          <w:sz w:val="24"/>
          <w:szCs w:val="24"/>
        </w:rPr>
        <w:t xml:space="preserve"> efficacy and stabilizing or reducing the decreased late effects among the prostate carcinoma patients. </w:t>
      </w:r>
    </w:p>
    <w:p w14:paraId="63B9F30D" w14:textId="76976A5B" w:rsidR="00692882" w:rsidRPr="004A491A" w:rsidRDefault="00692882" w:rsidP="00CF6DB6">
      <w:pPr>
        <w:spacing w:after="0" w:line="480" w:lineRule="auto"/>
        <w:ind w:firstLine="720"/>
        <w:rPr>
          <w:rFonts w:ascii="Times New Roman" w:hAnsi="Times New Roman" w:cs="Times New Roman"/>
          <w:sz w:val="24"/>
          <w:szCs w:val="24"/>
        </w:rPr>
      </w:pPr>
      <w:r w:rsidRPr="004A491A">
        <w:rPr>
          <w:rFonts w:ascii="Times New Roman" w:hAnsi="Times New Roman" w:cs="Times New Roman"/>
          <w:sz w:val="24"/>
          <w:szCs w:val="24"/>
        </w:rPr>
        <w:t xml:space="preserve">Three-Dimensional treatment planning facilitates acquisition of the detailed computerized tomography CT images during the simulation. Further, reconstruction </w:t>
      </w:r>
      <w:r w:rsidR="004518B5" w:rsidRPr="004A491A">
        <w:rPr>
          <w:rFonts w:ascii="Times New Roman" w:hAnsi="Times New Roman" w:cs="Times New Roman"/>
          <w:sz w:val="24"/>
          <w:szCs w:val="24"/>
        </w:rPr>
        <w:t>and beam</w:t>
      </w:r>
      <w:r w:rsidRPr="004A491A">
        <w:rPr>
          <w:rFonts w:ascii="Times New Roman" w:hAnsi="Times New Roman" w:cs="Times New Roman"/>
          <w:sz w:val="24"/>
          <w:szCs w:val="24"/>
        </w:rPr>
        <w:t xml:space="preserve"> eye view capabilities are improved targeting the tumor as well as permitting more selective blocking of normal structures. </w:t>
      </w:r>
      <w:r w:rsidR="004518B5" w:rsidRPr="004A491A">
        <w:rPr>
          <w:rFonts w:ascii="Times New Roman" w:hAnsi="Times New Roman" w:cs="Times New Roman"/>
          <w:sz w:val="24"/>
          <w:szCs w:val="24"/>
        </w:rPr>
        <w:t>It creates more awareness on the effects of the late treatment. It is because of improved sensitivity of developing organs and tissues to radiation has brought high expectation to overall survival of patients with current treatment programs</w:t>
      </w:r>
      <w:r w:rsidR="00191F6F" w:rsidRPr="004A491A">
        <w:rPr>
          <w:rFonts w:ascii="Times New Roman" w:hAnsi="Times New Roman" w:cs="Times New Roman"/>
          <w:sz w:val="24"/>
          <w:szCs w:val="24"/>
        </w:rPr>
        <w:t xml:space="preserve"> (</w:t>
      </w:r>
      <w:proofErr w:type="spellStart"/>
      <w:proofErr w:type="gramStart"/>
      <w:r w:rsidR="00191F6F" w:rsidRPr="004A491A">
        <w:rPr>
          <w:rFonts w:ascii="Times New Roman" w:hAnsi="Times New Roman" w:cs="Times New Roman"/>
          <w:color w:val="222222"/>
          <w:sz w:val="24"/>
          <w:szCs w:val="24"/>
          <w:shd w:val="clear" w:color="auto" w:fill="FFFFFF"/>
        </w:rPr>
        <w:t>Smitt</w:t>
      </w:r>
      <w:proofErr w:type="spellEnd"/>
      <w:r w:rsidR="00191F6F" w:rsidRPr="004A491A">
        <w:rPr>
          <w:rFonts w:ascii="Times New Roman" w:hAnsi="Times New Roman" w:cs="Times New Roman"/>
          <w:color w:val="222222"/>
          <w:sz w:val="24"/>
          <w:szCs w:val="24"/>
          <w:shd w:val="clear" w:color="auto" w:fill="FFFFFF"/>
        </w:rPr>
        <w:t>,  McPeak</w:t>
      </w:r>
      <w:proofErr w:type="gramEnd"/>
      <w:r w:rsidR="00191F6F" w:rsidRPr="004A491A">
        <w:rPr>
          <w:rFonts w:ascii="Times New Roman" w:hAnsi="Times New Roman" w:cs="Times New Roman"/>
          <w:color w:val="222222"/>
          <w:sz w:val="24"/>
          <w:szCs w:val="24"/>
          <w:shd w:val="clear" w:color="auto" w:fill="FFFFFF"/>
        </w:rPr>
        <w:t xml:space="preserve">, </w:t>
      </w:r>
      <w:r w:rsidR="00191F6F" w:rsidRPr="004A491A">
        <w:rPr>
          <w:rFonts w:ascii="Times New Roman" w:hAnsi="Times New Roman" w:cs="Times New Roman"/>
          <w:color w:val="222222"/>
          <w:sz w:val="24"/>
          <w:szCs w:val="24"/>
          <w:shd w:val="clear" w:color="auto" w:fill="FFFFFF"/>
        </w:rPr>
        <w:t xml:space="preserve">and </w:t>
      </w:r>
      <w:r w:rsidR="00191F6F" w:rsidRPr="004A491A">
        <w:rPr>
          <w:rFonts w:ascii="Times New Roman" w:hAnsi="Times New Roman" w:cs="Times New Roman"/>
          <w:color w:val="222222"/>
          <w:sz w:val="24"/>
          <w:szCs w:val="24"/>
          <w:shd w:val="clear" w:color="auto" w:fill="FFFFFF"/>
        </w:rPr>
        <w:t xml:space="preserve"> Donaldson,1998). </w:t>
      </w:r>
      <w:r w:rsidR="004518B5" w:rsidRPr="004A491A">
        <w:rPr>
          <w:rFonts w:ascii="Times New Roman" w:hAnsi="Times New Roman" w:cs="Times New Roman"/>
          <w:sz w:val="24"/>
          <w:szCs w:val="24"/>
        </w:rPr>
        <w:t xml:space="preserve"> </w:t>
      </w:r>
    </w:p>
    <w:p w14:paraId="3AEB235B" w14:textId="7E615111" w:rsidR="00692882" w:rsidRDefault="004518B5" w:rsidP="00CF6DB6">
      <w:pPr>
        <w:spacing w:after="0" w:line="480" w:lineRule="auto"/>
        <w:ind w:firstLine="720"/>
        <w:rPr>
          <w:rFonts w:ascii="Times New Roman" w:hAnsi="Times New Roman" w:cs="Times New Roman"/>
          <w:sz w:val="24"/>
          <w:szCs w:val="24"/>
        </w:rPr>
      </w:pPr>
      <w:r w:rsidRPr="004A491A">
        <w:rPr>
          <w:rFonts w:ascii="Times New Roman" w:hAnsi="Times New Roman" w:cs="Times New Roman"/>
          <w:sz w:val="24"/>
          <w:szCs w:val="24"/>
        </w:rPr>
        <w:lastRenderedPageBreak/>
        <w:t>Three-dimensional</w:t>
      </w:r>
      <w:r w:rsidR="00692882" w:rsidRPr="004A491A">
        <w:rPr>
          <w:rFonts w:ascii="Times New Roman" w:hAnsi="Times New Roman" w:cs="Times New Roman"/>
          <w:sz w:val="24"/>
          <w:szCs w:val="24"/>
        </w:rPr>
        <w:t xml:space="preserve"> </w:t>
      </w:r>
      <w:r w:rsidRPr="004A491A">
        <w:rPr>
          <w:rFonts w:ascii="Times New Roman" w:hAnsi="Times New Roman" w:cs="Times New Roman"/>
          <w:sz w:val="24"/>
          <w:szCs w:val="24"/>
        </w:rPr>
        <w:t>treatment</w:t>
      </w:r>
      <w:r w:rsidR="00692882" w:rsidRPr="004A491A">
        <w:rPr>
          <w:rFonts w:ascii="Times New Roman" w:hAnsi="Times New Roman" w:cs="Times New Roman"/>
          <w:sz w:val="24"/>
          <w:szCs w:val="24"/>
        </w:rPr>
        <w:t xml:space="preserve"> planning has its share of demerits. </w:t>
      </w:r>
      <w:r w:rsidRPr="004A491A">
        <w:rPr>
          <w:rFonts w:ascii="Times New Roman" w:hAnsi="Times New Roman" w:cs="Times New Roman"/>
          <w:sz w:val="24"/>
          <w:szCs w:val="24"/>
        </w:rPr>
        <w:t>The rarity of pediatric tumors may not permit a controlled trial of conformal as compared to the conventional therapy</w:t>
      </w:r>
      <w:r w:rsidR="00191F6F" w:rsidRPr="004A491A">
        <w:rPr>
          <w:rFonts w:ascii="Times New Roman" w:hAnsi="Times New Roman" w:cs="Times New Roman"/>
          <w:sz w:val="24"/>
          <w:szCs w:val="24"/>
        </w:rPr>
        <w:t xml:space="preserve"> </w:t>
      </w:r>
      <w:r w:rsidR="00191F6F" w:rsidRPr="004A491A">
        <w:rPr>
          <w:rFonts w:ascii="Times New Roman" w:hAnsi="Times New Roman" w:cs="Times New Roman"/>
          <w:sz w:val="24"/>
          <w:szCs w:val="24"/>
        </w:rPr>
        <w:t>(</w:t>
      </w:r>
      <w:proofErr w:type="spellStart"/>
      <w:proofErr w:type="gramStart"/>
      <w:r w:rsidR="00191F6F" w:rsidRPr="004A491A">
        <w:rPr>
          <w:rFonts w:ascii="Times New Roman" w:hAnsi="Times New Roman" w:cs="Times New Roman"/>
          <w:color w:val="222222"/>
          <w:sz w:val="24"/>
          <w:szCs w:val="24"/>
          <w:shd w:val="clear" w:color="auto" w:fill="FFFFFF"/>
        </w:rPr>
        <w:t>Smitt</w:t>
      </w:r>
      <w:proofErr w:type="spellEnd"/>
      <w:r w:rsidR="00191F6F" w:rsidRPr="004A491A">
        <w:rPr>
          <w:rFonts w:ascii="Times New Roman" w:hAnsi="Times New Roman" w:cs="Times New Roman"/>
          <w:color w:val="222222"/>
          <w:sz w:val="24"/>
          <w:szCs w:val="24"/>
          <w:shd w:val="clear" w:color="auto" w:fill="FFFFFF"/>
        </w:rPr>
        <w:t>,  McPeak</w:t>
      </w:r>
      <w:proofErr w:type="gramEnd"/>
      <w:r w:rsidR="00191F6F" w:rsidRPr="004A491A">
        <w:rPr>
          <w:rFonts w:ascii="Times New Roman" w:hAnsi="Times New Roman" w:cs="Times New Roman"/>
          <w:color w:val="222222"/>
          <w:sz w:val="24"/>
          <w:szCs w:val="24"/>
          <w:shd w:val="clear" w:color="auto" w:fill="FFFFFF"/>
        </w:rPr>
        <w:t xml:space="preserve">, and  Donaldson,1998). </w:t>
      </w:r>
      <w:r w:rsidR="00191F6F" w:rsidRPr="004A491A">
        <w:rPr>
          <w:rFonts w:ascii="Times New Roman" w:hAnsi="Times New Roman" w:cs="Times New Roman"/>
          <w:sz w:val="24"/>
          <w:szCs w:val="24"/>
        </w:rPr>
        <w:t xml:space="preserve"> </w:t>
      </w:r>
    </w:p>
    <w:p w14:paraId="766FE691" w14:textId="3DED505F" w:rsidR="00CF6DB6" w:rsidRDefault="00CF6DB6" w:rsidP="00CF6DB6">
      <w:pPr>
        <w:spacing w:after="0" w:line="480" w:lineRule="auto"/>
        <w:ind w:firstLine="720"/>
        <w:rPr>
          <w:rFonts w:ascii="Times New Roman" w:hAnsi="Times New Roman" w:cs="Times New Roman"/>
          <w:sz w:val="24"/>
          <w:szCs w:val="24"/>
        </w:rPr>
      </w:pPr>
    </w:p>
    <w:p w14:paraId="5431248D" w14:textId="7C541F78" w:rsidR="00CF6DB6" w:rsidRDefault="00CF6DB6" w:rsidP="00CF6DB6">
      <w:pPr>
        <w:spacing w:after="0" w:line="480" w:lineRule="auto"/>
        <w:ind w:firstLine="720"/>
        <w:rPr>
          <w:rFonts w:ascii="Times New Roman" w:hAnsi="Times New Roman" w:cs="Times New Roman"/>
          <w:sz w:val="24"/>
          <w:szCs w:val="24"/>
        </w:rPr>
      </w:pPr>
    </w:p>
    <w:p w14:paraId="42482E2A" w14:textId="661FC691" w:rsidR="00CF6DB6" w:rsidRDefault="00CF6DB6" w:rsidP="00CF6DB6">
      <w:pPr>
        <w:spacing w:after="0" w:line="480" w:lineRule="auto"/>
        <w:ind w:firstLine="720"/>
        <w:rPr>
          <w:rFonts w:ascii="Times New Roman" w:hAnsi="Times New Roman" w:cs="Times New Roman"/>
          <w:sz w:val="24"/>
          <w:szCs w:val="24"/>
        </w:rPr>
      </w:pPr>
    </w:p>
    <w:p w14:paraId="6C118330" w14:textId="76E2B275" w:rsidR="00CF6DB6" w:rsidRDefault="00CF6DB6" w:rsidP="00CF6DB6">
      <w:pPr>
        <w:spacing w:after="0" w:line="480" w:lineRule="auto"/>
        <w:ind w:firstLine="720"/>
        <w:rPr>
          <w:rFonts w:ascii="Times New Roman" w:hAnsi="Times New Roman" w:cs="Times New Roman"/>
          <w:sz w:val="24"/>
          <w:szCs w:val="24"/>
        </w:rPr>
      </w:pPr>
    </w:p>
    <w:p w14:paraId="71E5339A" w14:textId="00F999F4" w:rsidR="00CF6DB6" w:rsidRDefault="00CF6DB6" w:rsidP="00CF6DB6">
      <w:pPr>
        <w:spacing w:after="0" w:line="480" w:lineRule="auto"/>
        <w:ind w:firstLine="720"/>
        <w:rPr>
          <w:rFonts w:ascii="Times New Roman" w:hAnsi="Times New Roman" w:cs="Times New Roman"/>
          <w:sz w:val="24"/>
          <w:szCs w:val="24"/>
        </w:rPr>
      </w:pPr>
    </w:p>
    <w:p w14:paraId="0293D4A0" w14:textId="7C50AD54" w:rsidR="00CF6DB6" w:rsidRDefault="00CF6DB6" w:rsidP="00CF6DB6">
      <w:pPr>
        <w:spacing w:after="0" w:line="480" w:lineRule="auto"/>
        <w:ind w:firstLine="720"/>
        <w:rPr>
          <w:rFonts w:ascii="Times New Roman" w:hAnsi="Times New Roman" w:cs="Times New Roman"/>
          <w:sz w:val="24"/>
          <w:szCs w:val="24"/>
        </w:rPr>
      </w:pPr>
    </w:p>
    <w:p w14:paraId="3E16657D" w14:textId="7C404233" w:rsidR="00CF6DB6" w:rsidRDefault="00CF6DB6" w:rsidP="00CF6DB6">
      <w:pPr>
        <w:spacing w:after="0" w:line="480" w:lineRule="auto"/>
        <w:ind w:firstLine="720"/>
        <w:rPr>
          <w:rFonts w:ascii="Times New Roman" w:hAnsi="Times New Roman" w:cs="Times New Roman"/>
          <w:sz w:val="24"/>
          <w:szCs w:val="24"/>
        </w:rPr>
      </w:pPr>
    </w:p>
    <w:p w14:paraId="48389DE8" w14:textId="3F0E9F07" w:rsidR="00CF6DB6" w:rsidRDefault="00CF6DB6" w:rsidP="00CF6DB6">
      <w:pPr>
        <w:spacing w:after="0" w:line="480" w:lineRule="auto"/>
        <w:ind w:firstLine="720"/>
        <w:rPr>
          <w:rFonts w:ascii="Times New Roman" w:hAnsi="Times New Roman" w:cs="Times New Roman"/>
          <w:sz w:val="24"/>
          <w:szCs w:val="24"/>
        </w:rPr>
      </w:pPr>
    </w:p>
    <w:p w14:paraId="2EF7AFE7" w14:textId="6F23FB05" w:rsidR="00CF6DB6" w:rsidRDefault="00CF6DB6" w:rsidP="00CF6DB6">
      <w:pPr>
        <w:spacing w:after="0" w:line="480" w:lineRule="auto"/>
        <w:ind w:firstLine="720"/>
        <w:rPr>
          <w:rFonts w:ascii="Times New Roman" w:hAnsi="Times New Roman" w:cs="Times New Roman"/>
          <w:sz w:val="24"/>
          <w:szCs w:val="24"/>
        </w:rPr>
      </w:pPr>
    </w:p>
    <w:p w14:paraId="5261E14E" w14:textId="100D5C28" w:rsidR="00CF6DB6" w:rsidRDefault="00CF6DB6" w:rsidP="00CF6DB6">
      <w:pPr>
        <w:spacing w:after="0" w:line="480" w:lineRule="auto"/>
        <w:ind w:firstLine="720"/>
        <w:rPr>
          <w:rFonts w:ascii="Times New Roman" w:hAnsi="Times New Roman" w:cs="Times New Roman"/>
          <w:sz w:val="24"/>
          <w:szCs w:val="24"/>
        </w:rPr>
      </w:pPr>
    </w:p>
    <w:p w14:paraId="6B9536CE" w14:textId="56647997" w:rsidR="00CF6DB6" w:rsidRDefault="00CF6DB6" w:rsidP="00CF6DB6">
      <w:pPr>
        <w:spacing w:after="0" w:line="480" w:lineRule="auto"/>
        <w:ind w:firstLine="720"/>
        <w:rPr>
          <w:rFonts w:ascii="Times New Roman" w:hAnsi="Times New Roman" w:cs="Times New Roman"/>
          <w:sz w:val="24"/>
          <w:szCs w:val="24"/>
        </w:rPr>
      </w:pPr>
    </w:p>
    <w:p w14:paraId="67998054" w14:textId="06DCF4A1" w:rsidR="00CF6DB6" w:rsidRDefault="00CF6DB6" w:rsidP="00CF6DB6">
      <w:pPr>
        <w:spacing w:after="0" w:line="480" w:lineRule="auto"/>
        <w:ind w:firstLine="720"/>
        <w:rPr>
          <w:rFonts w:ascii="Times New Roman" w:hAnsi="Times New Roman" w:cs="Times New Roman"/>
          <w:sz w:val="24"/>
          <w:szCs w:val="24"/>
        </w:rPr>
      </w:pPr>
    </w:p>
    <w:p w14:paraId="65A17D5B" w14:textId="7F530716" w:rsidR="00CF6DB6" w:rsidRDefault="00CF6DB6" w:rsidP="00CF6DB6">
      <w:pPr>
        <w:spacing w:after="0" w:line="480" w:lineRule="auto"/>
        <w:ind w:firstLine="720"/>
        <w:rPr>
          <w:rFonts w:ascii="Times New Roman" w:hAnsi="Times New Roman" w:cs="Times New Roman"/>
          <w:sz w:val="24"/>
          <w:szCs w:val="24"/>
        </w:rPr>
      </w:pPr>
    </w:p>
    <w:p w14:paraId="2F43E0F0" w14:textId="5A191A19" w:rsidR="00CF6DB6" w:rsidRDefault="00CF6DB6" w:rsidP="00CF6DB6">
      <w:pPr>
        <w:spacing w:after="0" w:line="480" w:lineRule="auto"/>
        <w:ind w:firstLine="720"/>
        <w:rPr>
          <w:rFonts w:ascii="Times New Roman" w:hAnsi="Times New Roman" w:cs="Times New Roman"/>
          <w:sz w:val="24"/>
          <w:szCs w:val="24"/>
        </w:rPr>
      </w:pPr>
    </w:p>
    <w:p w14:paraId="100B12CB" w14:textId="13DCA3D4" w:rsidR="00CF6DB6" w:rsidRDefault="00CF6DB6" w:rsidP="00CF6DB6">
      <w:pPr>
        <w:spacing w:after="0" w:line="480" w:lineRule="auto"/>
        <w:ind w:firstLine="720"/>
        <w:rPr>
          <w:rFonts w:ascii="Times New Roman" w:hAnsi="Times New Roman" w:cs="Times New Roman"/>
          <w:sz w:val="24"/>
          <w:szCs w:val="24"/>
        </w:rPr>
      </w:pPr>
    </w:p>
    <w:p w14:paraId="1285CAB2" w14:textId="31BDB780" w:rsidR="00CF6DB6" w:rsidRDefault="00CF6DB6" w:rsidP="00CF6DB6">
      <w:pPr>
        <w:spacing w:after="0" w:line="480" w:lineRule="auto"/>
        <w:ind w:firstLine="720"/>
        <w:rPr>
          <w:rFonts w:ascii="Times New Roman" w:hAnsi="Times New Roman" w:cs="Times New Roman"/>
          <w:sz w:val="24"/>
          <w:szCs w:val="24"/>
        </w:rPr>
      </w:pPr>
    </w:p>
    <w:p w14:paraId="5635831D" w14:textId="5DF3D2AA" w:rsidR="00CF6DB6" w:rsidRDefault="00CF6DB6" w:rsidP="00CF6DB6">
      <w:pPr>
        <w:spacing w:after="0" w:line="480" w:lineRule="auto"/>
        <w:ind w:firstLine="720"/>
        <w:rPr>
          <w:rFonts w:ascii="Times New Roman" w:hAnsi="Times New Roman" w:cs="Times New Roman"/>
          <w:sz w:val="24"/>
          <w:szCs w:val="24"/>
        </w:rPr>
      </w:pPr>
    </w:p>
    <w:p w14:paraId="6DE5A982" w14:textId="77777777" w:rsidR="00CF6DB6" w:rsidRPr="004A491A" w:rsidRDefault="00CF6DB6" w:rsidP="00CF6DB6">
      <w:pPr>
        <w:spacing w:after="0" w:line="480" w:lineRule="auto"/>
        <w:ind w:firstLine="720"/>
        <w:rPr>
          <w:rFonts w:ascii="Times New Roman" w:hAnsi="Times New Roman" w:cs="Times New Roman"/>
          <w:sz w:val="24"/>
          <w:szCs w:val="24"/>
        </w:rPr>
      </w:pPr>
      <w:bookmarkStart w:id="0" w:name="_GoBack"/>
      <w:bookmarkEnd w:id="0"/>
    </w:p>
    <w:p w14:paraId="65C69344" w14:textId="0E0C8900" w:rsidR="00191F6F" w:rsidRPr="004A491A" w:rsidRDefault="00191F6F" w:rsidP="004A491A">
      <w:pPr>
        <w:spacing w:after="0" w:line="480" w:lineRule="auto"/>
        <w:rPr>
          <w:rFonts w:ascii="Times New Roman" w:hAnsi="Times New Roman" w:cs="Times New Roman"/>
          <w:sz w:val="24"/>
          <w:szCs w:val="24"/>
        </w:rPr>
      </w:pPr>
    </w:p>
    <w:p w14:paraId="11F06AB1" w14:textId="4F39C9CA" w:rsidR="00191F6F" w:rsidRPr="004A491A" w:rsidRDefault="00191F6F" w:rsidP="004A491A">
      <w:pPr>
        <w:spacing w:after="0" w:line="480" w:lineRule="auto"/>
        <w:rPr>
          <w:rFonts w:ascii="Times New Roman" w:hAnsi="Times New Roman" w:cs="Times New Roman"/>
          <w:sz w:val="24"/>
          <w:szCs w:val="24"/>
        </w:rPr>
      </w:pPr>
    </w:p>
    <w:p w14:paraId="76FF1AC7" w14:textId="655B65E8" w:rsidR="00191F6F" w:rsidRPr="00CF6DB6" w:rsidRDefault="00191F6F" w:rsidP="00CF6DB6">
      <w:pPr>
        <w:spacing w:after="0" w:line="480" w:lineRule="auto"/>
        <w:jc w:val="center"/>
        <w:rPr>
          <w:rFonts w:ascii="Times New Roman" w:hAnsi="Times New Roman" w:cs="Times New Roman"/>
          <w:b/>
          <w:bCs/>
          <w:sz w:val="24"/>
          <w:szCs w:val="24"/>
        </w:rPr>
      </w:pPr>
      <w:r w:rsidRPr="00CF6DB6">
        <w:rPr>
          <w:rFonts w:ascii="Times New Roman" w:hAnsi="Times New Roman" w:cs="Times New Roman"/>
          <w:b/>
          <w:bCs/>
          <w:sz w:val="24"/>
          <w:szCs w:val="24"/>
        </w:rPr>
        <w:lastRenderedPageBreak/>
        <w:t>Reference</w:t>
      </w:r>
    </w:p>
    <w:p w14:paraId="3FA61E52" w14:textId="77777777" w:rsidR="00CF6DB6" w:rsidRPr="004A491A" w:rsidRDefault="00CF6DB6" w:rsidP="00CF6DB6">
      <w:pPr>
        <w:spacing w:after="0" w:line="480" w:lineRule="auto"/>
        <w:ind w:left="720" w:hanging="720"/>
        <w:rPr>
          <w:rFonts w:ascii="Times New Roman" w:hAnsi="Times New Roman" w:cs="Times New Roman"/>
          <w:color w:val="222222"/>
          <w:sz w:val="24"/>
          <w:szCs w:val="24"/>
          <w:shd w:val="clear" w:color="auto" w:fill="FFFFFF"/>
        </w:rPr>
      </w:pPr>
      <w:proofErr w:type="spellStart"/>
      <w:r w:rsidRPr="004A491A">
        <w:rPr>
          <w:rFonts w:ascii="Times New Roman" w:hAnsi="Times New Roman" w:cs="Times New Roman"/>
          <w:color w:val="222222"/>
          <w:sz w:val="24"/>
          <w:szCs w:val="24"/>
          <w:shd w:val="clear" w:color="auto" w:fill="FFFFFF"/>
        </w:rPr>
        <w:t>Smitt</w:t>
      </w:r>
      <w:proofErr w:type="spellEnd"/>
      <w:r w:rsidRPr="004A491A">
        <w:rPr>
          <w:rFonts w:ascii="Times New Roman" w:hAnsi="Times New Roman" w:cs="Times New Roman"/>
          <w:color w:val="222222"/>
          <w:sz w:val="24"/>
          <w:szCs w:val="24"/>
          <w:shd w:val="clear" w:color="auto" w:fill="FFFFFF"/>
        </w:rPr>
        <w:t>, M. C., McPeak, E. M., &amp; Donaldson, S. S. (1998). The advantages of three-dimensional conformal radiotherapy for treatment of childhood cancer. </w:t>
      </w:r>
      <w:r w:rsidRPr="004A491A">
        <w:rPr>
          <w:rFonts w:ascii="Times New Roman" w:hAnsi="Times New Roman" w:cs="Times New Roman"/>
          <w:i/>
          <w:iCs/>
          <w:color w:val="222222"/>
          <w:sz w:val="24"/>
          <w:szCs w:val="24"/>
          <w:shd w:val="clear" w:color="auto" w:fill="FFFFFF"/>
        </w:rPr>
        <w:t>Radiation research</w:t>
      </w:r>
      <w:r w:rsidRPr="004A491A">
        <w:rPr>
          <w:rFonts w:ascii="Times New Roman" w:hAnsi="Times New Roman" w:cs="Times New Roman"/>
          <w:color w:val="222222"/>
          <w:sz w:val="24"/>
          <w:szCs w:val="24"/>
          <w:shd w:val="clear" w:color="auto" w:fill="FFFFFF"/>
        </w:rPr>
        <w:t>, </w:t>
      </w:r>
      <w:r w:rsidRPr="004A491A">
        <w:rPr>
          <w:rFonts w:ascii="Times New Roman" w:hAnsi="Times New Roman" w:cs="Times New Roman"/>
          <w:i/>
          <w:iCs/>
          <w:color w:val="222222"/>
          <w:sz w:val="24"/>
          <w:szCs w:val="24"/>
          <w:shd w:val="clear" w:color="auto" w:fill="FFFFFF"/>
        </w:rPr>
        <w:t>150</w:t>
      </w:r>
      <w:r w:rsidRPr="004A491A">
        <w:rPr>
          <w:rFonts w:ascii="Times New Roman" w:hAnsi="Times New Roman" w:cs="Times New Roman"/>
          <w:color w:val="222222"/>
          <w:sz w:val="24"/>
          <w:szCs w:val="24"/>
          <w:shd w:val="clear" w:color="auto" w:fill="FFFFFF"/>
        </w:rPr>
        <w:t>(5s), S170-S177.</w:t>
      </w:r>
    </w:p>
    <w:p w14:paraId="62E5F89E" w14:textId="77777777" w:rsidR="00CF6DB6" w:rsidRPr="004A491A" w:rsidRDefault="00CF6DB6" w:rsidP="00CF6DB6">
      <w:pPr>
        <w:spacing w:after="0" w:line="480" w:lineRule="auto"/>
        <w:ind w:left="720" w:hanging="720"/>
        <w:rPr>
          <w:rFonts w:ascii="Times New Roman" w:hAnsi="Times New Roman" w:cs="Times New Roman"/>
          <w:sz w:val="24"/>
          <w:szCs w:val="24"/>
        </w:rPr>
      </w:pPr>
      <w:proofErr w:type="spellStart"/>
      <w:r w:rsidRPr="004A491A">
        <w:rPr>
          <w:rFonts w:ascii="Times New Roman" w:hAnsi="Times New Roman" w:cs="Times New Roman"/>
          <w:color w:val="222222"/>
          <w:sz w:val="24"/>
          <w:szCs w:val="24"/>
          <w:shd w:val="clear" w:color="auto" w:fill="FFFFFF"/>
        </w:rPr>
        <w:t>Mignano</w:t>
      </w:r>
      <w:proofErr w:type="spellEnd"/>
      <w:r w:rsidRPr="004A491A">
        <w:rPr>
          <w:rFonts w:ascii="Times New Roman" w:hAnsi="Times New Roman" w:cs="Times New Roman"/>
          <w:color w:val="222222"/>
          <w:sz w:val="24"/>
          <w:szCs w:val="24"/>
          <w:shd w:val="clear" w:color="auto" w:fill="FFFFFF"/>
        </w:rPr>
        <w:t>, J. E. (2012). -Developments in Gynecologic Brachytherapy Dose Recording and Reporting: From ICRU Report 38 to Image-Guided Brachytherapy. In </w:t>
      </w:r>
      <w:r w:rsidRPr="004A491A">
        <w:rPr>
          <w:rFonts w:ascii="Times New Roman" w:hAnsi="Times New Roman" w:cs="Times New Roman"/>
          <w:i/>
          <w:iCs/>
          <w:color w:val="222222"/>
          <w:sz w:val="24"/>
          <w:szCs w:val="24"/>
          <w:shd w:val="clear" w:color="auto" w:fill="FFFFFF"/>
        </w:rPr>
        <w:t>Comprehensive Brachytherapy</w:t>
      </w:r>
      <w:r w:rsidRPr="004A491A">
        <w:rPr>
          <w:rFonts w:ascii="Times New Roman" w:hAnsi="Times New Roman" w:cs="Times New Roman"/>
          <w:color w:val="222222"/>
          <w:sz w:val="24"/>
          <w:szCs w:val="24"/>
          <w:shd w:val="clear" w:color="auto" w:fill="FFFFFF"/>
        </w:rPr>
        <w:t> (pp. 398-407). CRC Press.</w:t>
      </w:r>
    </w:p>
    <w:p w14:paraId="2B7FB485" w14:textId="77777777" w:rsidR="00CF6DB6" w:rsidRPr="004A491A" w:rsidRDefault="00CF6DB6" w:rsidP="00CF6DB6">
      <w:pPr>
        <w:spacing w:after="0" w:line="480" w:lineRule="auto"/>
        <w:ind w:left="720" w:hanging="720"/>
        <w:rPr>
          <w:rFonts w:ascii="Times New Roman" w:hAnsi="Times New Roman" w:cs="Times New Roman"/>
          <w:color w:val="222222"/>
          <w:sz w:val="24"/>
          <w:szCs w:val="24"/>
          <w:shd w:val="clear" w:color="auto" w:fill="FFFFFF"/>
        </w:rPr>
      </w:pPr>
      <w:r w:rsidRPr="004A491A">
        <w:rPr>
          <w:rFonts w:ascii="Times New Roman" w:hAnsi="Times New Roman" w:cs="Times New Roman"/>
          <w:color w:val="222222"/>
          <w:sz w:val="24"/>
          <w:szCs w:val="24"/>
          <w:shd w:val="clear" w:color="auto" w:fill="FFFFFF"/>
        </w:rPr>
        <w:t>Nag, S. (2006, July). Controversies and new developments in gynecologic brachytherapy: image-based intracavitary brachytherapy for cervical carcinoma. In </w:t>
      </w:r>
      <w:r w:rsidRPr="004A491A">
        <w:rPr>
          <w:rFonts w:ascii="Times New Roman" w:hAnsi="Times New Roman" w:cs="Times New Roman"/>
          <w:i/>
          <w:iCs/>
          <w:color w:val="222222"/>
          <w:sz w:val="24"/>
          <w:szCs w:val="24"/>
          <w:shd w:val="clear" w:color="auto" w:fill="FFFFFF"/>
        </w:rPr>
        <w:t>Seminars in radiation oncology</w:t>
      </w:r>
      <w:r w:rsidRPr="004A491A">
        <w:rPr>
          <w:rFonts w:ascii="Times New Roman" w:hAnsi="Times New Roman" w:cs="Times New Roman"/>
          <w:color w:val="222222"/>
          <w:sz w:val="24"/>
          <w:szCs w:val="24"/>
          <w:shd w:val="clear" w:color="auto" w:fill="FFFFFF"/>
        </w:rPr>
        <w:t> (Vol. 16, No. 3, pp. 164-167). WB Saunders.</w:t>
      </w:r>
    </w:p>
    <w:sectPr w:rsidR="00CF6DB6" w:rsidRPr="004A491A" w:rsidSect="00CF6DB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73338A" w14:textId="77777777" w:rsidR="00783C4F" w:rsidRDefault="00783C4F" w:rsidP="00CF6DB6">
      <w:pPr>
        <w:spacing w:after="0" w:line="240" w:lineRule="auto"/>
      </w:pPr>
      <w:r>
        <w:separator/>
      </w:r>
    </w:p>
  </w:endnote>
  <w:endnote w:type="continuationSeparator" w:id="0">
    <w:p w14:paraId="562810C2" w14:textId="77777777" w:rsidR="00783C4F" w:rsidRDefault="00783C4F" w:rsidP="00CF6D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516587" w14:textId="77777777" w:rsidR="00783C4F" w:rsidRDefault="00783C4F" w:rsidP="00CF6DB6">
      <w:pPr>
        <w:spacing w:after="0" w:line="240" w:lineRule="auto"/>
      </w:pPr>
      <w:r>
        <w:separator/>
      </w:r>
    </w:p>
  </w:footnote>
  <w:footnote w:type="continuationSeparator" w:id="0">
    <w:p w14:paraId="4D56A444" w14:textId="77777777" w:rsidR="00783C4F" w:rsidRDefault="00783C4F" w:rsidP="00CF6D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62363388"/>
      <w:docPartObj>
        <w:docPartGallery w:val="Page Numbers (Top of Page)"/>
        <w:docPartUnique/>
      </w:docPartObj>
    </w:sdtPr>
    <w:sdtEndPr>
      <w:rPr>
        <w:noProof/>
      </w:rPr>
    </w:sdtEndPr>
    <w:sdtContent>
      <w:p w14:paraId="0B562A94" w14:textId="32F48520" w:rsidR="00CF6DB6" w:rsidRPr="00CF6DB6" w:rsidRDefault="00CF6DB6" w:rsidP="00CF6DB6">
        <w:pPr>
          <w:spacing w:after="0" w:line="480" w:lineRule="auto"/>
          <w:jc w:val="center"/>
          <w:rPr>
            <w:rFonts w:ascii="Times New Roman" w:hAnsi="Times New Roman" w:cs="Times New Roman"/>
            <w:sz w:val="24"/>
            <w:szCs w:val="24"/>
          </w:rPr>
        </w:pPr>
        <w:proofErr w:type="spellStart"/>
        <w:r w:rsidRPr="004A491A">
          <w:rPr>
            <w:rFonts w:ascii="Times New Roman" w:hAnsi="Times New Roman" w:cs="Times New Roman"/>
            <w:color w:val="1B1B1B"/>
            <w:sz w:val="24"/>
            <w:szCs w:val="24"/>
            <w:shd w:val="clear" w:color="auto" w:fill="FFFFFF"/>
          </w:rPr>
          <w:t>Brachtherphy</w:t>
        </w:r>
        <w:proofErr w:type="spellEnd"/>
        <w:r w:rsidRPr="004A491A">
          <w:rPr>
            <w:rFonts w:ascii="Times New Roman" w:hAnsi="Times New Roman" w:cs="Times New Roman"/>
            <w:sz w:val="24"/>
            <w:szCs w:val="24"/>
          </w:rPr>
          <w:t xml:space="preserve"> Assignmen</w:t>
        </w:r>
        <w:r>
          <w:rPr>
            <w:rFonts w:ascii="Times New Roman" w:hAnsi="Times New Roman" w:cs="Times New Roman"/>
            <w:sz w:val="24"/>
            <w:szCs w:val="24"/>
          </w:rPr>
          <w:t>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fldChar w:fldCharType="begin"/>
        </w:r>
        <w:r>
          <w:instrText xml:space="preserve"> PAGE   \* MERGEFORMAT </w:instrText>
        </w:r>
        <w:r>
          <w:fldChar w:fldCharType="separate"/>
        </w:r>
        <w:r>
          <w:rPr>
            <w:noProof/>
          </w:rPr>
          <w:t>2</w:t>
        </w:r>
        <w:r>
          <w:rPr>
            <w:noProof/>
          </w:rPr>
          <w:fldChar w:fldCharType="end"/>
        </w:r>
      </w:p>
    </w:sdtContent>
  </w:sdt>
  <w:p w14:paraId="3C81EC87" w14:textId="77777777" w:rsidR="00CF6DB6" w:rsidRDefault="00CF6DB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38B17A" w14:textId="22B9CB5B" w:rsidR="00CF6DB6" w:rsidRDefault="00CF6DB6" w:rsidP="00CF6DB6">
    <w:pPr>
      <w:spacing w:after="0" w:line="480" w:lineRule="auto"/>
      <w:jc w:val="center"/>
    </w:pPr>
    <w:r w:rsidRPr="00CF6DB6">
      <w:rPr>
        <w:rFonts w:ascii="Times New Roman" w:hAnsi="Times New Roman" w:cs="Times New Roman"/>
        <w:sz w:val="24"/>
        <w:szCs w:val="24"/>
      </w:rPr>
      <w:t>Running head:</w:t>
    </w:r>
    <w:r w:rsidRPr="00CF6DB6">
      <w:rPr>
        <w:rFonts w:ascii="Times New Roman" w:hAnsi="Times New Roman" w:cs="Times New Roman"/>
        <w:color w:val="1B1B1B"/>
        <w:sz w:val="24"/>
        <w:szCs w:val="24"/>
        <w:shd w:val="clear" w:color="auto" w:fill="FFFFFF"/>
      </w:rPr>
      <w:t xml:space="preserve"> </w:t>
    </w:r>
    <w:proofErr w:type="spellStart"/>
    <w:r w:rsidRPr="00CF6DB6">
      <w:rPr>
        <w:rFonts w:ascii="Times New Roman" w:hAnsi="Times New Roman" w:cs="Times New Roman"/>
        <w:color w:val="1B1B1B"/>
        <w:sz w:val="24"/>
        <w:szCs w:val="24"/>
        <w:shd w:val="clear" w:color="auto" w:fill="FFFFFF"/>
      </w:rPr>
      <w:t>Brachtherphy</w:t>
    </w:r>
    <w:proofErr w:type="spellEnd"/>
    <w:r w:rsidRPr="00CF6DB6">
      <w:rPr>
        <w:rFonts w:ascii="Times New Roman" w:hAnsi="Times New Roman" w:cs="Times New Roman"/>
        <w:sz w:val="24"/>
        <w:szCs w:val="24"/>
      </w:rPr>
      <w:t xml:space="preserve"> Assignment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CF6DB6">
      <w:rPr>
        <w:rFonts w:ascii="Times New Roman" w:hAnsi="Times New Roman" w:cs="Times New Roman"/>
        <w:sz w:val="24"/>
        <w:szCs w:val="24"/>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9006570"/>
    <w:multiLevelType w:val="hybridMultilevel"/>
    <w:tmpl w:val="868E8C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157D"/>
    <w:rsid w:val="000159C4"/>
    <w:rsid w:val="00191F6F"/>
    <w:rsid w:val="00263194"/>
    <w:rsid w:val="002B157D"/>
    <w:rsid w:val="002D30F2"/>
    <w:rsid w:val="00304AF4"/>
    <w:rsid w:val="00374E14"/>
    <w:rsid w:val="004518B5"/>
    <w:rsid w:val="00496EBD"/>
    <w:rsid w:val="004A491A"/>
    <w:rsid w:val="005057BC"/>
    <w:rsid w:val="00692882"/>
    <w:rsid w:val="006F19EB"/>
    <w:rsid w:val="007167E1"/>
    <w:rsid w:val="00725F74"/>
    <w:rsid w:val="00783C4F"/>
    <w:rsid w:val="007A268A"/>
    <w:rsid w:val="008435E6"/>
    <w:rsid w:val="0085249E"/>
    <w:rsid w:val="008B559B"/>
    <w:rsid w:val="009D7FCA"/>
    <w:rsid w:val="00B1206D"/>
    <w:rsid w:val="00C474E6"/>
    <w:rsid w:val="00CD66B2"/>
    <w:rsid w:val="00CF6DB6"/>
    <w:rsid w:val="00D215B6"/>
    <w:rsid w:val="00D368D8"/>
    <w:rsid w:val="00D912B1"/>
    <w:rsid w:val="00E1342C"/>
    <w:rsid w:val="00EC7441"/>
    <w:rsid w:val="00EF7E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CF1DF7"/>
  <w15:chartTrackingRefBased/>
  <w15:docId w15:val="{B19B0C74-B334-4114-A547-F1CC5A436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B157D"/>
    <w:pPr>
      <w:ind w:left="720"/>
      <w:contextualSpacing/>
    </w:pPr>
  </w:style>
  <w:style w:type="table" w:styleId="TableGrid">
    <w:name w:val="Table Grid"/>
    <w:basedOn w:val="TableNormal"/>
    <w:uiPriority w:val="39"/>
    <w:rsid w:val="00D912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D912B1"/>
    <w:rPr>
      <w:color w:val="808080"/>
    </w:rPr>
  </w:style>
  <w:style w:type="paragraph" w:styleId="Header">
    <w:name w:val="header"/>
    <w:basedOn w:val="Normal"/>
    <w:link w:val="HeaderChar"/>
    <w:uiPriority w:val="99"/>
    <w:unhideWhenUsed/>
    <w:rsid w:val="00CF6D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6DB6"/>
  </w:style>
  <w:style w:type="paragraph" w:styleId="Footer">
    <w:name w:val="footer"/>
    <w:basedOn w:val="Normal"/>
    <w:link w:val="FooterChar"/>
    <w:uiPriority w:val="99"/>
    <w:unhideWhenUsed/>
    <w:rsid w:val="00CF6D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6D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6385825">
      <w:bodyDiv w:val="1"/>
      <w:marLeft w:val="0"/>
      <w:marRight w:val="0"/>
      <w:marTop w:val="0"/>
      <w:marBottom w:val="0"/>
      <w:divBdr>
        <w:top w:val="none" w:sz="0" w:space="0" w:color="auto"/>
        <w:left w:val="none" w:sz="0" w:space="0" w:color="auto"/>
        <w:bottom w:val="none" w:sz="0" w:space="0" w:color="auto"/>
        <w:right w:val="none" w:sz="0" w:space="0" w:color="auto"/>
      </w:divBdr>
    </w:div>
    <w:div w:id="663240494">
      <w:bodyDiv w:val="1"/>
      <w:marLeft w:val="0"/>
      <w:marRight w:val="0"/>
      <w:marTop w:val="0"/>
      <w:marBottom w:val="0"/>
      <w:divBdr>
        <w:top w:val="none" w:sz="0" w:space="0" w:color="auto"/>
        <w:left w:val="none" w:sz="0" w:space="0" w:color="auto"/>
        <w:bottom w:val="none" w:sz="0" w:space="0" w:color="auto"/>
        <w:right w:val="none" w:sz="0" w:space="0" w:color="auto"/>
      </w:divBdr>
    </w:div>
    <w:div w:id="1251814202">
      <w:bodyDiv w:val="1"/>
      <w:marLeft w:val="0"/>
      <w:marRight w:val="0"/>
      <w:marTop w:val="0"/>
      <w:marBottom w:val="0"/>
      <w:divBdr>
        <w:top w:val="none" w:sz="0" w:space="0" w:color="auto"/>
        <w:left w:val="none" w:sz="0" w:space="0" w:color="auto"/>
        <w:bottom w:val="none" w:sz="0" w:space="0" w:color="auto"/>
        <w:right w:val="none" w:sz="0" w:space="0" w:color="auto"/>
      </w:divBdr>
    </w:div>
    <w:div w:id="1428576593">
      <w:bodyDiv w:val="1"/>
      <w:marLeft w:val="0"/>
      <w:marRight w:val="0"/>
      <w:marTop w:val="0"/>
      <w:marBottom w:val="0"/>
      <w:divBdr>
        <w:top w:val="none" w:sz="0" w:space="0" w:color="auto"/>
        <w:left w:val="none" w:sz="0" w:space="0" w:color="auto"/>
        <w:bottom w:val="none" w:sz="0" w:space="0" w:color="auto"/>
        <w:right w:val="none" w:sz="0" w:space="0" w:color="auto"/>
      </w:divBdr>
    </w:div>
    <w:div w:id="1966616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TotalTime>
  <Pages>6</Pages>
  <Words>793</Words>
  <Characters>4522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W. Mutinda</dc:creator>
  <cp:keywords/>
  <dc:description/>
  <cp:lastModifiedBy>Michael W. Mutinda</cp:lastModifiedBy>
  <cp:revision>7</cp:revision>
  <dcterms:created xsi:type="dcterms:W3CDTF">2019-10-23T09:06:00Z</dcterms:created>
  <dcterms:modified xsi:type="dcterms:W3CDTF">2019-10-23T10:14:00Z</dcterms:modified>
</cp:coreProperties>
</file>